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sz w:val="32"/>
          <w:szCs w:val="32"/>
        </w:rPr>
        <w:t>预算绩效管理信息系统</w:t>
      </w:r>
      <w:r>
        <w:rPr>
          <w:rFonts w:hint="eastAsia" w:ascii="宋体" w:hAnsi="宋体" w:cs="宋体"/>
          <w:sz w:val="32"/>
          <w:szCs w:val="32"/>
          <w:lang w:val="en-US" w:eastAsia="zh-CN"/>
        </w:rPr>
        <w:t>功能需求</w:t>
      </w:r>
      <w:bookmarkStart w:id="0" w:name="_GoBack"/>
      <w:bookmarkEnd w:id="0"/>
    </w:p>
    <w:p>
      <w:pPr>
        <w:pStyle w:val="9"/>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（一）系统概述</w:t>
      </w:r>
    </w:p>
    <w:p>
      <w:pPr>
        <w:pStyle w:val="9"/>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预算绩效管理信息系统是通过加强预算绩效管理的顶层设计，以绩效指标体系和项目管理为基础，全面掌握项目绩效信息。以信息化手段建立行业指标库，明确实施规范；同时借助专业的分析模型和分析工具，采用科学、系统的指标体系和数据动态采集工具，最大限度的简化操作难度，提高单位整体的预算绩效管理工作水平和效率，为科学、高效、规范、经济地开展绩效管理工作提供解决方案</w:t>
      </w:r>
      <w:r>
        <w:rPr>
          <w:rFonts w:hint="eastAsia" w:ascii="宋体" w:hAnsi="宋体" w:eastAsia="宋体" w:cs="宋体"/>
          <w:sz w:val="24"/>
          <w:szCs w:val="24"/>
          <w:lang w:eastAsia="zh-CN"/>
        </w:rPr>
        <w:t>，与医院运营管理系统形成一体化管理。</w:t>
      </w:r>
    </w:p>
    <w:p>
      <w:pPr>
        <w:pStyle w:val="9"/>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）系统主体功能模块分析</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1、项目绩效目标管理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支出绩效目标指的是绩效评价的对象（如某个项目）计划在一定期限内达到的产出和效果。一般在进行项目申报时，同时填报项目的绩效目标。绩效目标管理，旨在通过目标加强预算的合理性，是预算绩效管理工作的起点和核心，也是绩效跟踪和后评价开展的重要对照依据。</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2、项目前评价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绩效前评价是从项目绩效的本身出发，综合考虑项目立项依据、绩效目标、预算明细、项目执行方案等要素，对项目的合法性、合规性、合理性进行综合评价，评价的结果应用于项目竞争性排序、遴选、申报预算的调整等。</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3、绩效跟踪</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预算执行和项目实施中，预算单位不仅要持续地监控项目各项活动，特别是预算执行、财务管理和项目进度等核心情况，同时要对照初期目标评估项目达到预期结果的可能性，并根据实际情况调整执行方案以及相应的目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绩效跟踪模块实现绩效信息的定期采集和汇总分析，辅助预测年度绩效目标的完成可能性，为预算和执行方案调整提供依据。</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4、绩效自评价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项目结束后，预算单位根据项目的跟踪情况、执行情况对项目的完成情况进行自我评价。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绩效自评价模块实现通过向导完成项目的自评价工作。系统根据设定的指标权重、指标评分公式、预算单位录入的业绩值等内容自动计算出指标得分情况，形成项目总分和评价结论，最后自动生成自评价报告。</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5、评价结果应用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评价工作完成后，评价组织者在一定期限内将评价结果、审核意见等反馈给被评价单位，被评价部门或单位就反馈书中的整改建议提出整改措施。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评价结果应用模块实现对结果应用相关文档信息的归档管理，保持数据的完整性，并将所有环节的评价结果应用于指导下一年预算安排。</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6、评价辅助支持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提供支持预算绩效管理工作的各类基础库。</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评价辅助支持包括：针对部门职能和项目特色定制开发的指标库用于支持各项目指标体系的设计；专家库和第三方机构库则主要用于对重点项目委托第三方中介评价和专家评审时的遴选，以及动态管理。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D08A1"/>
    <w:rsid w:val="5DAD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0"/>
    <w:pPr>
      <w:spacing w:after="120"/>
      <w:ind w:left="420" w:leftChars="200"/>
    </w:pPr>
    <w:rPr>
      <w:kern w:val="0"/>
      <w:sz w:val="24"/>
    </w:rPr>
  </w:style>
  <w:style w:type="paragraph" w:styleId="4">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5">
    <w:name w:val="Normal Indent"/>
    <w:basedOn w:val="1"/>
    <w:next w:val="6"/>
    <w:unhideWhenUsed/>
    <w:qFormat/>
    <w:uiPriority w:val="99"/>
    <w:pPr>
      <w:ind w:firstLine="420"/>
    </w:p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
    <w:name w:val="List Paragraph1"/>
    <w:basedOn w:val="1"/>
    <w:uiPriority w:val="0"/>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2022-08-17T01:13:00Z</dcterms:created>
  <dc:creator>Q</dc:creator>
  <cp:lastModifiedBy>Q</cp:lastModifiedBy>
  <dcterms:modified xsi:type="dcterms:W3CDTF">2022-08-17T01:14:40Z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