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textAlignment w:val="center"/>
        <w:rPr>
          <w:rFonts w:hint="eastAsia" w:ascii="宋体" w:hAnsi="宋体" w:eastAsia="宋体" w:cs="宋体"/>
          <w:b/>
          <w:i w:val="0"/>
          <w:color w:val="auto"/>
          <w:sz w:val="40"/>
          <w:szCs w:val="40"/>
          <w:u w:val="none"/>
          <w:lang w:val="en-US" w:eastAsia="zh-Hans"/>
        </w:rPr>
      </w:pPr>
      <w:r>
        <w:rPr>
          <w:rFonts w:hint="eastAsia" w:ascii="宋体" w:hAnsi="宋体" w:eastAsia="宋体" w:cs="宋体"/>
          <w:b/>
          <w:i w:val="0"/>
          <w:color w:val="auto"/>
          <w:sz w:val="40"/>
          <w:szCs w:val="40"/>
          <w:u w:val="none"/>
          <w:lang w:val="en-US" w:eastAsia="zh-CN"/>
        </w:rPr>
        <w:t>附件6：</w:t>
      </w:r>
      <w:bookmarkStart w:id="0" w:name="_GoBack"/>
      <w:bookmarkEnd w:id="0"/>
      <w:r>
        <w:rPr>
          <w:rFonts w:hint="eastAsia" w:ascii="宋体" w:hAnsi="宋体" w:eastAsia="宋体" w:cs="宋体"/>
          <w:b/>
          <w:i w:val="0"/>
          <w:color w:val="auto"/>
          <w:sz w:val="40"/>
          <w:szCs w:val="40"/>
          <w:u w:val="none"/>
          <w:lang w:val="en-US" w:eastAsia="zh-Hans"/>
        </w:rPr>
        <w:t>电子病历系统应用水平分级评价</w:t>
      </w:r>
    </w:p>
    <w:p>
      <w:pPr>
        <w:keepNext w:val="0"/>
        <w:keepLines w:val="0"/>
        <w:widowControl/>
        <w:suppressLineNumbers w:val="0"/>
        <w:spacing w:line="360" w:lineRule="auto"/>
        <w:jc w:val="center"/>
        <w:textAlignment w:val="center"/>
        <w:rPr>
          <w:rFonts w:hint="eastAsia" w:ascii="宋体" w:hAnsi="宋体" w:eastAsia="宋体" w:cs="宋体"/>
          <w:b/>
          <w:i w:val="0"/>
          <w:color w:val="auto"/>
          <w:sz w:val="40"/>
          <w:szCs w:val="40"/>
          <w:u w:val="none"/>
          <w:lang w:val="en-US" w:eastAsia="zh-CN"/>
        </w:rPr>
      </w:pPr>
      <w:r>
        <w:rPr>
          <w:rFonts w:hint="eastAsia" w:ascii="宋体" w:hAnsi="宋体" w:eastAsia="宋体" w:cs="宋体"/>
          <w:b/>
          <w:i w:val="0"/>
          <w:color w:val="auto"/>
          <w:sz w:val="40"/>
          <w:szCs w:val="40"/>
          <w:u w:val="none"/>
          <w:lang w:val="en-US" w:eastAsia="zh-Hans"/>
        </w:rPr>
        <w:t>咨询服务</w:t>
      </w:r>
      <w:r>
        <w:rPr>
          <w:rFonts w:hint="eastAsia" w:ascii="宋体" w:hAnsi="宋体" w:eastAsia="宋体" w:cs="宋体"/>
          <w:b/>
          <w:i w:val="0"/>
          <w:color w:val="auto"/>
          <w:sz w:val="40"/>
          <w:szCs w:val="40"/>
          <w:u w:val="none"/>
          <w:lang w:val="en-US" w:eastAsia="zh-CN"/>
        </w:rPr>
        <w:t>参数</w:t>
      </w:r>
    </w:p>
    <w:p>
      <w:pPr>
        <w:pStyle w:val="2"/>
        <w:ind w:left="0" w:leftChars="0" w:firstLine="520" w:firstLineChars="200"/>
        <w:rPr>
          <w:rFonts w:hint="eastAsia" w:ascii="宋体" w:hAnsi="宋体" w:cs="宋体"/>
          <w:sz w:val="26"/>
          <w:szCs w:val="26"/>
          <w:lang w:val="en-US" w:eastAsia="zh-CN"/>
        </w:rPr>
      </w:pPr>
      <w:r>
        <w:rPr>
          <w:rFonts w:hint="eastAsia" w:ascii="宋体" w:hAnsi="宋体" w:cs="宋体"/>
          <w:sz w:val="26"/>
          <w:szCs w:val="26"/>
          <w:lang w:val="en-US" w:eastAsia="zh-CN"/>
        </w:rPr>
        <w:t>电子病历系统应用水平分级评价是由国家卫生健康委医政医管局对医院电子病历系统的功能、应用、数据质量情况进行分级评价的评审。评审内容主要为医院系统功能和功能数据。电子病历系统应用水平划分为9 个等级，每一等级的标准包括电子病历各个局部系统的要求和对医疗机构整体电子病历系统的要求，医院计划在2023年申报电子病历系统应用水平五级，为确保医院五级评审顺利通过，需要提供一下服务：</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自动化评审服务：</w:t>
      </w:r>
    </w:p>
    <w:p>
      <w:pPr>
        <w:pStyle w:val="2"/>
        <w:ind w:left="0" w:leftChars="0" w:firstLine="520" w:firstLineChars="200"/>
        <w:rPr>
          <w:rFonts w:hint="eastAsia" w:ascii="宋体" w:hAnsi="宋体" w:cs="宋体"/>
          <w:sz w:val="26"/>
          <w:szCs w:val="26"/>
          <w:lang w:val="en-US" w:eastAsia="zh-CN"/>
        </w:rPr>
      </w:pPr>
      <w:r>
        <w:rPr>
          <w:rFonts w:hint="eastAsia" w:ascii="宋体" w:hAnsi="宋体" w:cs="宋体"/>
          <w:sz w:val="26"/>
          <w:szCs w:val="26"/>
          <w:lang w:val="en-US" w:eastAsia="zh-CN"/>
        </w:rPr>
        <w:t>提供电子病历</w:t>
      </w:r>
      <w:r>
        <w:rPr>
          <w:rFonts w:hint="eastAsia" w:ascii="宋体" w:hAnsi="宋体" w:cs="宋体"/>
          <w:sz w:val="26"/>
          <w:szCs w:val="26"/>
          <w:lang w:val="en-US" w:eastAsia="zh-Hans"/>
        </w:rPr>
        <w:t>等级自测服务</w:t>
      </w:r>
      <w:r>
        <w:rPr>
          <w:rFonts w:hint="eastAsia" w:ascii="宋体" w:hAnsi="宋体" w:cs="宋体"/>
          <w:sz w:val="26"/>
          <w:szCs w:val="26"/>
          <w:lang w:val="en-US" w:eastAsia="zh-CN"/>
        </w:rPr>
        <w:t>，提供评审</w:t>
      </w:r>
      <w:r>
        <w:rPr>
          <w:rFonts w:hint="eastAsia" w:ascii="宋体" w:hAnsi="宋体" w:cs="宋体"/>
          <w:sz w:val="26"/>
          <w:szCs w:val="26"/>
          <w:lang w:val="en-US" w:eastAsia="zh-Hans"/>
        </w:rPr>
        <w:t>自测工具</w:t>
      </w:r>
      <w:r>
        <w:rPr>
          <w:rFonts w:hint="eastAsia" w:ascii="宋体" w:hAnsi="宋体" w:cs="宋体"/>
          <w:sz w:val="26"/>
          <w:szCs w:val="26"/>
          <w:lang w:val="en-US" w:eastAsia="zh-CN"/>
        </w:rPr>
        <w:t>，根据申报等级进行自评，能根据自评情况提供评审服务报告及得分情况分析。</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现场调研服务：</w:t>
      </w:r>
    </w:p>
    <w:p>
      <w:pPr>
        <w:pStyle w:val="2"/>
        <w:ind w:left="0" w:leftChars="0" w:firstLine="520" w:firstLineChars="200"/>
        <w:rPr>
          <w:rFonts w:hint="eastAsia" w:ascii="宋体" w:hAnsi="宋体" w:cs="宋体"/>
          <w:sz w:val="26"/>
          <w:szCs w:val="26"/>
          <w:lang w:val="en-US" w:eastAsia="zh-CN"/>
        </w:rPr>
      </w:pPr>
      <w:r>
        <w:rPr>
          <w:rFonts w:hint="eastAsia" w:ascii="宋体" w:hAnsi="宋体" w:cs="宋体"/>
          <w:sz w:val="26"/>
          <w:szCs w:val="26"/>
          <w:lang w:val="en-US" w:eastAsia="zh-CN"/>
        </w:rPr>
        <w:t>根据医院的自评情况，能结合电子病历系统应用水平分级评价评审要求，安排工程师现场调研，</w:t>
      </w:r>
      <w:r>
        <w:rPr>
          <w:rFonts w:hint="eastAsia" w:ascii="宋体" w:hAnsi="宋体" w:cs="宋体"/>
          <w:sz w:val="26"/>
          <w:szCs w:val="26"/>
          <w:lang w:val="en-US" w:eastAsia="zh-Hans"/>
        </w:rPr>
        <w:t>对医院现有信息系统进行全面梳理，整理《医院信息系统及功能清单》，</w:t>
      </w:r>
      <w:r>
        <w:rPr>
          <w:rFonts w:hint="eastAsia" w:ascii="宋体" w:hAnsi="宋体" w:cs="宋体"/>
          <w:sz w:val="26"/>
          <w:szCs w:val="26"/>
          <w:lang w:val="en-US" w:eastAsia="zh-CN"/>
        </w:rPr>
        <w:t>提供现场调研服务，</w:t>
      </w:r>
      <w:r>
        <w:rPr>
          <w:rFonts w:hint="eastAsia" w:ascii="宋体" w:hAnsi="宋体" w:cs="宋体"/>
          <w:sz w:val="26"/>
          <w:szCs w:val="26"/>
          <w:lang w:val="en-US" w:eastAsia="zh-Hans"/>
        </w:rPr>
        <w:t>收集临床反馈问题，</w:t>
      </w:r>
      <w:r>
        <w:rPr>
          <w:rFonts w:hint="eastAsia" w:ascii="宋体" w:hAnsi="宋体" w:cs="宋体"/>
          <w:sz w:val="26"/>
          <w:szCs w:val="26"/>
          <w:lang w:val="en-US" w:eastAsia="zh-CN"/>
        </w:rPr>
        <w:t>提供</w:t>
      </w:r>
      <w:r>
        <w:rPr>
          <w:rFonts w:hint="eastAsia" w:ascii="宋体" w:hAnsi="宋体" w:cs="宋体"/>
          <w:sz w:val="26"/>
          <w:szCs w:val="26"/>
          <w:lang w:val="en-US" w:eastAsia="zh-Hans"/>
        </w:rPr>
        <w:t>《医院信息化建设调研报告》。</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评级工作整体规划</w:t>
      </w:r>
      <w:r>
        <w:rPr>
          <w:rFonts w:hint="eastAsia" w:ascii="宋体" w:hAnsi="宋体" w:eastAsia="宋体" w:cs="宋体"/>
          <w:b/>
          <w:bCs/>
          <w:i w:val="0"/>
          <w:color w:val="000000"/>
          <w:kern w:val="0"/>
          <w:sz w:val="24"/>
          <w:szCs w:val="24"/>
          <w:u w:val="none"/>
          <w:lang w:val="en-US" w:eastAsia="zh-Hans" w:bidi="ar"/>
        </w:rPr>
        <w:t>服务</w:t>
      </w:r>
    </w:p>
    <w:p>
      <w:pPr>
        <w:keepNext w:val="0"/>
        <w:keepLines w:val="0"/>
        <w:widowControl/>
        <w:suppressLineNumbers w:val="0"/>
        <w:spacing w:line="360" w:lineRule="auto"/>
        <w:ind w:left="0" w:leftChars="0" w:firstLine="520" w:firstLineChars="200"/>
        <w:jc w:val="left"/>
        <w:textAlignment w:val="center"/>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CN" w:bidi="ar-SA"/>
        </w:rPr>
        <w:t>根据调研结果</w:t>
      </w:r>
      <w:r>
        <w:rPr>
          <w:rFonts w:hint="eastAsia" w:ascii="宋体" w:hAnsi="宋体" w:cs="宋体" w:eastAsiaTheme="minorEastAsia"/>
          <w:kern w:val="2"/>
          <w:sz w:val="26"/>
          <w:szCs w:val="26"/>
          <w:lang w:val="en-US" w:eastAsia="zh-Hans" w:bidi="ar-SA"/>
        </w:rPr>
        <w:t>编制</w:t>
      </w:r>
      <w:r>
        <w:rPr>
          <w:rFonts w:hint="eastAsia" w:ascii="宋体" w:hAnsi="宋体" w:cs="宋体" w:eastAsiaTheme="minorEastAsia"/>
          <w:kern w:val="2"/>
          <w:sz w:val="26"/>
          <w:szCs w:val="26"/>
          <w:lang w:val="en-US" w:eastAsia="zh-CN" w:bidi="ar-SA"/>
        </w:rPr>
        <w:t>符合医院实际情况的整体工作方案，</w:t>
      </w:r>
      <w:r>
        <w:rPr>
          <w:rFonts w:hint="eastAsia" w:ascii="宋体" w:hAnsi="宋体" w:cs="宋体"/>
          <w:kern w:val="2"/>
          <w:sz w:val="26"/>
          <w:szCs w:val="26"/>
          <w:lang w:val="en-US" w:eastAsia="zh-CN" w:bidi="ar-SA"/>
        </w:rPr>
        <w:t>提供的</w:t>
      </w:r>
      <w:r>
        <w:rPr>
          <w:rFonts w:hint="eastAsia" w:ascii="宋体" w:hAnsi="宋体" w:cs="宋体" w:eastAsiaTheme="minorEastAsia"/>
          <w:kern w:val="2"/>
          <w:sz w:val="26"/>
          <w:szCs w:val="26"/>
          <w:lang w:val="en-US" w:eastAsia="zh-CN" w:bidi="ar-SA"/>
        </w:rPr>
        <w:t>方案可作为医院开展评级工作的指导性文件，</w:t>
      </w:r>
      <w:r>
        <w:rPr>
          <w:rFonts w:hint="eastAsia" w:ascii="宋体" w:hAnsi="宋体" w:cs="宋体"/>
          <w:kern w:val="2"/>
          <w:sz w:val="26"/>
          <w:szCs w:val="26"/>
          <w:lang w:val="en-US" w:eastAsia="zh-CN" w:bidi="ar-SA"/>
        </w:rPr>
        <w:t>能</w:t>
      </w:r>
      <w:r>
        <w:rPr>
          <w:rFonts w:hint="eastAsia" w:ascii="宋体" w:hAnsi="宋体" w:cs="宋体" w:eastAsiaTheme="minorEastAsia"/>
          <w:kern w:val="2"/>
          <w:sz w:val="26"/>
          <w:szCs w:val="26"/>
          <w:lang w:val="en-US" w:eastAsia="zh-CN" w:bidi="ar-SA"/>
        </w:rPr>
        <w:t>保证医院整个评级工作有序、平稳、高效的开展。</w:t>
      </w:r>
    </w:p>
    <w:p>
      <w:pPr>
        <w:pStyle w:val="2"/>
        <w:spacing w:line="360" w:lineRule="auto"/>
        <w:ind w:left="0" w:leftChars="0" w:firstLine="520" w:firstLineChars="200"/>
        <w:rPr>
          <w:rFonts w:hint="default" w:ascii="宋体" w:hAnsi="宋体" w:cs="宋体" w:eastAsiaTheme="minorEastAsia"/>
          <w:kern w:val="2"/>
          <w:sz w:val="26"/>
          <w:szCs w:val="26"/>
          <w:lang w:val="en-US" w:eastAsia="zh-CN" w:bidi="ar-SA"/>
        </w:rPr>
      </w:pPr>
      <w:r>
        <w:rPr>
          <w:rFonts w:hint="eastAsia" w:ascii="宋体" w:hAnsi="宋体" w:cs="宋体"/>
          <w:kern w:val="2"/>
          <w:sz w:val="26"/>
          <w:szCs w:val="26"/>
          <w:lang w:val="en-US" w:eastAsia="zh-CN" w:bidi="ar-SA"/>
        </w:rPr>
        <w:t>提供</w:t>
      </w:r>
      <w:r>
        <w:rPr>
          <w:rFonts w:hint="eastAsia" w:ascii="宋体" w:hAnsi="宋体" w:cs="宋体" w:eastAsiaTheme="minorEastAsia"/>
          <w:kern w:val="2"/>
          <w:sz w:val="26"/>
          <w:szCs w:val="26"/>
          <w:lang w:val="en-US" w:eastAsia="zh-Hans" w:bidi="ar-SA"/>
        </w:rPr>
        <w:t>评级建设工作流程图，</w:t>
      </w:r>
      <w:r>
        <w:rPr>
          <w:rFonts w:hint="eastAsia" w:ascii="宋体" w:hAnsi="宋体" w:cs="宋体"/>
          <w:kern w:val="2"/>
          <w:sz w:val="26"/>
          <w:szCs w:val="26"/>
          <w:lang w:val="en-US" w:eastAsia="zh-CN" w:bidi="ar-SA"/>
        </w:rPr>
        <w:t>并</w:t>
      </w:r>
      <w:r>
        <w:rPr>
          <w:rFonts w:hint="eastAsia" w:ascii="宋体" w:hAnsi="宋体" w:cs="宋体" w:eastAsiaTheme="minorEastAsia"/>
          <w:kern w:val="2"/>
          <w:sz w:val="26"/>
          <w:szCs w:val="26"/>
          <w:lang w:val="en-US" w:eastAsia="zh-Hans" w:bidi="ar-SA"/>
        </w:rPr>
        <w:t>明确每阶段要完成的工作任务，协助医院输出各阶段专项方案及注意事项</w:t>
      </w:r>
      <w:r>
        <w:rPr>
          <w:rFonts w:hint="eastAsia" w:ascii="宋体" w:hAnsi="宋体" w:cs="宋体"/>
          <w:kern w:val="2"/>
          <w:sz w:val="26"/>
          <w:szCs w:val="26"/>
          <w:lang w:val="en-US" w:eastAsia="zh-CN" w:bidi="ar-SA"/>
        </w:rPr>
        <w:t>，包括但不限于以下内容：</w:t>
      </w:r>
    </w:p>
    <w:p>
      <w:pPr>
        <w:numPr>
          <w:ilvl w:val="0"/>
          <w:numId w:val="0"/>
        </w:numPr>
        <w:spacing w:line="360" w:lineRule="auto"/>
        <w:ind w:left="0" w:leftChars="0" w:firstLine="0" w:firstLineChars="0"/>
        <w:rPr>
          <w:rFonts w:hint="eastAsia" w:ascii="宋体" w:hAnsi="宋体" w:cs="宋体" w:eastAsiaTheme="minorEastAsia"/>
          <w:kern w:val="2"/>
          <w:sz w:val="26"/>
          <w:szCs w:val="26"/>
          <w:lang w:val="en-US" w:eastAsia="zh-Hans" w:bidi="ar-SA"/>
        </w:rPr>
      </w:pPr>
      <w:r>
        <w:rPr>
          <w:rFonts w:hint="eastAsia" w:ascii="宋体" w:hAnsi="宋体" w:cs="宋体" w:eastAsiaTheme="minorEastAsia"/>
          <w:kern w:val="2"/>
          <w:sz w:val="26"/>
          <w:szCs w:val="26"/>
          <w:lang w:val="en-US" w:eastAsia="zh-Hans" w:bidi="ar-SA"/>
        </w:rPr>
        <w:t>《前期准备工作方案》</w:t>
      </w:r>
    </w:p>
    <w:p>
      <w:pPr>
        <w:pStyle w:val="2"/>
        <w:spacing w:line="360" w:lineRule="auto"/>
        <w:ind w:left="0" w:leftChars="0" w:firstLine="0" w:firstLineChars="0"/>
        <w:rPr>
          <w:rFonts w:hint="eastAsia" w:ascii="宋体" w:hAnsi="宋体" w:cs="宋体" w:eastAsiaTheme="minorEastAsia"/>
          <w:kern w:val="2"/>
          <w:sz w:val="26"/>
          <w:szCs w:val="26"/>
          <w:lang w:val="en-US" w:eastAsia="zh-Hans" w:bidi="ar-SA"/>
        </w:rPr>
      </w:pPr>
      <w:r>
        <w:rPr>
          <w:rFonts w:hint="eastAsia" w:ascii="宋体" w:hAnsi="宋体" w:cs="宋体" w:eastAsiaTheme="minorEastAsia"/>
          <w:kern w:val="2"/>
          <w:sz w:val="26"/>
          <w:szCs w:val="26"/>
          <w:lang w:val="en-US" w:eastAsia="zh-Hans" w:bidi="ar-SA"/>
        </w:rPr>
        <w:t>《系统建设及升级方案》</w:t>
      </w:r>
    </w:p>
    <w:p>
      <w:pPr>
        <w:numPr>
          <w:ilvl w:val="0"/>
          <w:numId w:val="0"/>
        </w:numPr>
        <w:spacing w:line="360" w:lineRule="auto"/>
        <w:ind w:left="0" w:leftChars="0" w:firstLine="0" w:firstLineChars="0"/>
        <w:rPr>
          <w:rFonts w:hint="eastAsia" w:ascii="宋体" w:hAnsi="宋体" w:cs="宋体" w:eastAsiaTheme="minorEastAsia"/>
          <w:kern w:val="2"/>
          <w:sz w:val="26"/>
          <w:szCs w:val="26"/>
          <w:lang w:val="en-US" w:eastAsia="zh-Hans" w:bidi="ar-SA"/>
        </w:rPr>
      </w:pPr>
      <w:r>
        <w:rPr>
          <w:rFonts w:hint="eastAsia" w:ascii="宋体" w:hAnsi="宋体" w:cs="宋体" w:eastAsiaTheme="minorEastAsia"/>
          <w:kern w:val="2"/>
          <w:sz w:val="26"/>
          <w:szCs w:val="26"/>
          <w:lang w:val="en-US" w:eastAsia="zh-Hans" w:bidi="ar-SA"/>
        </w:rPr>
        <w:t>《系统应用提升方案》</w:t>
      </w:r>
    </w:p>
    <w:p>
      <w:pPr>
        <w:numPr>
          <w:ilvl w:val="0"/>
          <w:numId w:val="0"/>
        </w:numPr>
        <w:spacing w:line="360" w:lineRule="auto"/>
        <w:ind w:left="0" w:leftChars="0" w:firstLine="0" w:firstLineChars="0"/>
        <w:rPr>
          <w:rFonts w:hint="eastAsia" w:ascii="宋体" w:hAnsi="宋体" w:cs="宋体" w:eastAsiaTheme="minorEastAsia"/>
          <w:kern w:val="2"/>
          <w:sz w:val="26"/>
          <w:szCs w:val="26"/>
          <w:lang w:val="en-US" w:eastAsia="zh-Hans" w:bidi="ar-SA"/>
        </w:rPr>
      </w:pPr>
      <w:r>
        <w:rPr>
          <w:rFonts w:hint="eastAsia" w:ascii="宋体" w:hAnsi="宋体" w:cs="宋体" w:eastAsiaTheme="minorEastAsia"/>
          <w:kern w:val="2"/>
          <w:sz w:val="26"/>
          <w:szCs w:val="26"/>
          <w:lang w:val="en-US" w:eastAsia="zh-Hans" w:bidi="ar-SA"/>
        </w:rPr>
        <w:t>《文审材料编制方案》</w:t>
      </w:r>
    </w:p>
    <w:p>
      <w:pPr>
        <w:numPr>
          <w:ilvl w:val="0"/>
          <w:numId w:val="0"/>
        </w:numPr>
        <w:spacing w:line="360" w:lineRule="auto"/>
        <w:ind w:left="0" w:leftChars="0" w:firstLine="0" w:firstLineChars="0"/>
        <w:rPr>
          <w:rFonts w:hint="eastAsia" w:ascii="宋体" w:hAnsi="宋体" w:cs="宋体" w:eastAsiaTheme="minorEastAsia"/>
          <w:kern w:val="2"/>
          <w:sz w:val="26"/>
          <w:szCs w:val="26"/>
          <w:lang w:val="en-US" w:eastAsia="zh-Hans" w:bidi="ar-SA"/>
        </w:rPr>
      </w:pPr>
      <w:r>
        <w:rPr>
          <w:rFonts w:hint="eastAsia" w:ascii="宋体" w:hAnsi="宋体" w:cs="宋体" w:eastAsiaTheme="minorEastAsia"/>
          <w:kern w:val="2"/>
          <w:sz w:val="26"/>
          <w:szCs w:val="26"/>
          <w:lang w:val="en-US" w:eastAsia="zh-Hans" w:bidi="ar-SA"/>
        </w:rPr>
        <w:t>《人员培训方案》</w:t>
      </w:r>
    </w:p>
    <w:p>
      <w:pPr>
        <w:pStyle w:val="2"/>
        <w:spacing w:line="360" w:lineRule="auto"/>
        <w:ind w:left="0" w:leftChars="0" w:firstLine="0" w:firstLineChars="0"/>
        <w:rPr>
          <w:rFonts w:hint="eastAsia" w:ascii="宋体" w:hAnsi="宋体" w:cs="宋体" w:eastAsiaTheme="minorEastAsia"/>
          <w:kern w:val="2"/>
          <w:sz w:val="26"/>
          <w:szCs w:val="26"/>
          <w:lang w:val="en-US" w:eastAsia="zh-Hans" w:bidi="ar-SA"/>
        </w:rPr>
      </w:pPr>
      <w:r>
        <w:rPr>
          <w:rFonts w:hint="eastAsia" w:ascii="宋体" w:hAnsi="宋体" w:cs="宋体" w:eastAsiaTheme="minorEastAsia"/>
          <w:kern w:val="2"/>
          <w:sz w:val="26"/>
          <w:szCs w:val="26"/>
          <w:lang w:val="en-US" w:eastAsia="zh-Hans" w:bidi="ar-SA"/>
        </w:rPr>
        <w:t>《现场迎检方案》</w:t>
      </w:r>
    </w:p>
    <w:p>
      <w:pPr>
        <w:ind w:left="0" w:leftChars="0" w:firstLine="0" w:firstLineChars="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Hans" w:bidi="ar-SA"/>
        </w:rPr>
        <w:t>《评审流程及注意事项》</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评级标准解读</w:t>
      </w:r>
      <w:r>
        <w:rPr>
          <w:rFonts w:hint="eastAsia" w:ascii="宋体" w:hAnsi="宋体" w:eastAsia="宋体" w:cs="宋体"/>
          <w:b/>
          <w:bCs/>
          <w:i w:val="0"/>
          <w:color w:val="000000"/>
          <w:kern w:val="0"/>
          <w:sz w:val="24"/>
          <w:szCs w:val="24"/>
          <w:u w:val="none"/>
          <w:lang w:val="en-US" w:eastAsia="zh-Hans" w:bidi="ar"/>
        </w:rPr>
        <w:t>服务</w:t>
      </w:r>
    </w:p>
    <w:p>
      <w:pPr>
        <w:ind w:left="0" w:leftChars="0" w:firstLine="520" w:firstLineChars="20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CN" w:bidi="ar-SA"/>
        </w:rPr>
        <w:t>依据《国卫办医函[2018]1079号-附件1：电子病历系统应用水平分级评价管理办法（试行）》、《国卫办医函[2018]1079号-附件2：电子病历系统应用水平分级评价标准（试行）》，以及最新相关政策要求进行解读，对其中涉及到的10个角色，39个项目，逐一进行分析，明确各个项目的标准要求，最终形成标准解读详细文档</w:t>
      </w:r>
      <w:r>
        <w:rPr>
          <w:rFonts w:hint="eastAsia" w:ascii="宋体" w:hAnsi="宋体" w:cs="宋体" w:eastAsiaTheme="minorEastAsia"/>
          <w:kern w:val="2"/>
          <w:sz w:val="26"/>
          <w:szCs w:val="26"/>
          <w:lang w:val="en-US" w:eastAsia="zh-Hans" w:bidi="ar-SA"/>
        </w:rPr>
        <w:t>《电子病历五级标准解读报告》</w:t>
      </w:r>
      <w:r>
        <w:rPr>
          <w:rFonts w:hint="default" w:ascii="宋体" w:hAnsi="宋体" w:cs="宋体" w:eastAsiaTheme="minorEastAsia"/>
          <w:kern w:val="2"/>
          <w:sz w:val="26"/>
          <w:szCs w:val="26"/>
          <w:lang w:val="en-US" w:eastAsia="zh-Hans" w:bidi="ar-SA"/>
        </w:rPr>
        <w:t>。</w:t>
      </w:r>
      <w:r>
        <w:rPr>
          <w:rFonts w:hint="eastAsia" w:ascii="宋体" w:hAnsi="宋体" w:cs="宋体" w:eastAsiaTheme="minorEastAsia"/>
          <w:kern w:val="2"/>
          <w:sz w:val="26"/>
          <w:szCs w:val="26"/>
          <w:lang w:val="en-US" w:eastAsia="zh-Hans" w:bidi="ar-SA"/>
        </w:rPr>
        <w:t>对医院人员进行培训，辅助医院对指标的理解，确保医院对</w:t>
      </w:r>
      <w:r>
        <w:rPr>
          <w:rFonts w:hint="eastAsia" w:ascii="宋体" w:hAnsi="宋体" w:cs="宋体" w:eastAsiaTheme="minorEastAsia"/>
          <w:kern w:val="2"/>
          <w:sz w:val="26"/>
          <w:szCs w:val="26"/>
          <w:lang w:val="en-US" w:eastAsia="zh-CN" w:bidi="ar-SA"/>
        </w:rPr>
        <w:t>标准解读的全面性、准确性、深入性</w:t>
      </w:r>
      <w:r>
        <w:rPr>
          <w:rFonts w:hint="eastAsia" w:ascii="宋体" w:hAnsi="宋体" w:cs="宋体" w:eastAsiaTheme="minorEastAsia"/>
          <w:kern w:val="2"/>
          <w:sz w:val="26"/>
          <w:szCs w:val="26"/>
          <w:lang w:val="en-US" w:eastAsia="zh-Hans" w:bidi="ar-SA"/>
        </w:rPr>
        <w:t>和</w:t>
      </w:r>
      <w:r>
        <w:rPr>
          <w:rFonts w:hint="eastAsia" w:ascii="宋体" w:hAnsi="宋体" w:cs="宋体" w:eastAsiaTheme="minorEastAsia"/>
          <w:kern w:val="2"/>
          <w:sz w:val="26"/>
          <w:szCs w:val="26"/>
          <w:lang w:val="en-US" w:eastAsia="zh-CN" w:bidi="ar-SA"/>
        </w:rPr>
        <w:t>一致性。</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差异对标</w:t>
      </w:r>
      <w:r>
        <w:rPr>
          <w:rFonts w:hint="eastAsia" w:ascii="宋体" w:hAnsi="宋体" w:eastAsia="宋体" w:cs="宋体"/>
          <w:b/>
          <w:bCs/>
          <w:i w:val="0"/>
          <w:color w:val="000000"/>
          <w:kern w:val="0"/>
          <w:sz w:val="24"/>
          <w:szCs w:val="24"/>
          <w:u w:val="none"/>
          <w:lang w:val="en-US" w:eastAsia="zh-CN" w:bidi="ar"/>
        </w:rPr>
        <w:t>服务</w:t>
      </w:r>
    </w:p>
    <w:p>
      <w:pPr>
        <w:ind w:left="0" w:leftChars="0" w:firstLine="520" w:firstLineChars="20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Hans" w:bidi="ar-SA"/>
        </w:rPr>
        <w:t>针对调研结果与标准解读，对39个项目逐一进行差异对标，</w:t>
      </w:r>
      <w:r>
        <w:rPr>
          <w:rFonts w:hint="eastAsia" w:ascii="宋体" w:hAnsi="宋体" w:cs="宋体" w:eastAsiaTheme="minorEastAsia"/>
          <w:kern w:val="2"/>
          <w:sz w:val="26"/>
          <w:szCs w:val="26"/>
          <w:lang w:val="en-US" w:eastAsia="zh-CN" w:bidi="ar-SA"/>
        </w:rPr>
        <w:t>找出不满足的内容，</w:t>
      </w:r>
      <w:r>
        <w:rPr>
          <w:rFonts w:hint="eastAsia" w:ascii="宋体" w:hAnsi="宋体" w:cs="宋体"/>
          <w:kern w:val="2"/>
          <w:sz w:val="26"/>
          <w:szCs w:val="26"/>
          <w:lang w:val="en-US" w:eastAsia="zh-CN" w:bidi="ar-SA"/>
        </w:rPr>
        <w:t>提供</w:t>
      </w:r>
      <w:r>
        <w:rPr>
          <w:rFonts w:hint="eastAsia" w:ascii="宋体" w:hAnsi="宋体" w:cs="宋体" w:eastAsiaTheme="minorEastAsia"/>
          <w:kern w:val="2"/>
          <w:sz w:val="26"/>
          <w:szCs w:val="26"/>
          <w:lang w:val="en-US" w:eastAsia="zh-Hans" w:bidi="ar-SA"/>
        </w:rPr>
        <w:t>《差异对标报告》和《差异对标分析跟踪表》，整个项目过程中持续滚动对标，</w:t>
      </w:r>
      <w:r>
        <w:rPr>
          <w:rFonts w:hint="eastAsia" w:ascii="宋体" w:hAnsi="宋体" w:cs="宋体"/>
          <w:kern w:val="2"/>
          <w:sz w:val="26"/>
          <w:szCs w:val="26"/>
          <w:lang w:val="en-US" w:eastAsia="zh-CN" w:bidi="ar-SA"/>
        </w:rPr>
        <w:t>能</w:t>
      </w:r>
      <w:r>
        <w:rPr>
          <w:rFonts w:hint="eastAsia" w:ascii="宋体" w:hAnsi="宋体" w:cs="宋体" w:eastAsiaTheme="minorEastAsia"/>
          <w:kern w:val="2"/>
          <w:sz w:val="26"/>
          <w:szCs w:val="26"/>
          <w:lang w:val="en-US" w:eastAsia="zh-Hans" w:bidi="ar-SA"/>
        </w:rPr>
        <w:t>及时更新跟踪表，展现评级工作进展情况。</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项目过程跟进及跟踪服务</w:t>
      </w:r>
    </w:p>
    <w:p>
      <w:pPr>
        <w:spacing w:line="360" w:lineRule="auto"/>
        <w:ind w:left="0" w:leftChars="0" w:firstLine="520" w:firstLineChars="200"/>
        <w:rPr>
          <w:rFonts w:hint="eastAsia" w:ascii="宋体" w:hAnsi="宋体" w:cs="宋体" w:eastAsiaTheme="minorEastAsia"/>
          <w:kern w:val="2"/>
          <w:sz w:val="26"/>
          <w:szCs w:val="26"/>
          <w:lang w:val="en-US" w:eastAsia="zh-Hans" w:bidi="ar-SA"/>
        </w:rPr>
      </w:pPr>
      <w:r>
        <w:rPr>
          <w:rFonts w:hint="eastAsia" w:ascii="宋体" w:hAnsi="宋体" w:cs="宋体"/>
          <w:kern w:val="2"/>
          <w:sz w:val="26"/>
          <w:szCs w:val="26"/>
          <w:lang w:val="en-US" w:eastAsia="zh-CN" w:bidi="ar-SA"/>
        </w:rPr>
        <w:t>能派</w:t>
      </w:r>
      <w:r>
        <w:rPr>
          <w:rFonts w:hint="eastAsia" w:ascii="宋体" w:hAnsi="宋体" w:cs="宋体" w:eastAsiaTheme="minorEastAsia"/>
          <w:kern w:val="2"/>
          <w:sz w:val="26"/>
          <w:szCs w:val="26"/>
          <w:lang w:val="en-US" w:eastAsia="zh-Hans" w:bidi="ar-SA"/>
        </w:rPr>
        <w:t>专人</w:t>
      </w:r>
      <w:r>
        <w:rPr>
          <w:rFonts w:hint="eastAsia" w:ascii="宋体" w:hAnsi="宋体" w:cs="宋体" w:eastAsiaTheme="minorEastAsia"/>
          <w:kern w:val="2"/>
          <w:sz w:val="26"/>
          <w:szCs w:val="26"/>
          <w:lang w:val="en-US" w:eastAsia="zh-CN" w:bidi="ar-SA"/>
        </w:rPr>
        <w:t>跟进</w:t>
      </w:r>
      <w:r>
        <w:rPr>
          <w:rFonts w:hint="eastAsia" w:ascii="宋体" w:hAnsi="宋体" w:cs="宋体" w:eastAsiaTheme="minorEastAsia"/>
          <w:kern w:val="2"/>
          <w:sz w:val="26"/>
          <w:szCs w:val="26"/>
          <w:lang w:val="en-US" w:eastAsia="zh-Hans" w:bidi="ar-SA"/>
        </w:rPr>
        <w:t>各项工作开展</w:t>
      </w:r>
      <w:r>
        <w:rPr>
          <w:rFonts w:hint="eastAsia" w:ascii="宋体" w:hAnsi="宋体" w:cs="宋体" w:eastAsiaTheme="minorEastAsia"/>
          <w:kern w:val="2"/>
          <w:sz w:val="26"/>
          <w:szCs w:val="26"/>
          <w:lang w:val="en-US" w:eastAsia="zh-CN" w:bidi="ar-SA"/>
        </w:rPr>
        <w:t>情况，</w:t>
      </w:r>
      <w:r>
        <w:rPr>
          <w:rFonts w:hint="eastAsia" w:ascii="宋体" w:hAnsi="宋体" w:cs="宋体" w:eastAsiaTheme="minorEastAsia"/>
          <w:kern w:val="2"/>
          <w:sz w:val="26"/>
          <w:szCs w:val="26"/>
          <w:lang w:val="en-US" w:eastAsia="zh-Hans" w:bidi="ar-SA"/>
        </w:rPr>
        <w:t>及时</w:t>
      </w:r>
      <w:r>
        <w:rPr>
          <w:rFonts w:hint="eastAsia" w:ascii="宋体" w:hAnsi="宋体" w:cs="宋体" w:eastAsiaTheme="minorEastAsia"/>
          <w:kern w:val="2"/>
          <w:sz w:val="26"/>
          <w:szCs w:val="26"/>
          <w:lang w:val="en-US" w:eastAsia="zh-CN" w:bidi="ar-SA"/>
        </w:rPr>
        <w:t>对</w:t>
      </w:r>
      <w:r>
        <w:rPr>
          <w:rFonts w:hint="eastAsia" w:ascii="宋体" w:hAnsi="宋体" w:cs="宋体" w:eastAsiaTheme="minorEastAsia"/>
          <w:kern w:val="2"/>
          <w:sz w:val="26"/>
          <w:szCs w:val="26"/>
          <w:lang w:val="en-US" w:eastAsia="zh-Hans" w:bidi="ar-SA"/>
        </w:rPr>
        <w:t>已完成的</w:t>
      </w:r>
      <w:r>
        <w:rPr>
          <w:rFonts w:hint="eastAsia" w:ascii="宋体" w:hAnsi="宋体" w:cs="宋体" w:eastAsiaTheme="minorEastAsia"/>
          <w:kern w:val="2"/>
          <w:sz w:val="26"/>
          <w:szCs w:val="26"/>
          <w:lang w:val="en-US" w:eastAsia="zh-CN" w:bidi="ar-SA"/>
        </w:rPr>
        <w:t>指标进行</w:t>
      </w:r>
      <w:r>
        <w:rPr>
          <w:rFonts w:hint="eastAsia" w:ascii="宋体" w:hAnsi="宋体" w:cs="宋体" w:eastAsiaTheme="minorEastAsia"/>
          <w:kern w:val="2"/>
          <w:sz w:val="26"/>
          <w:szCs w:val="26"/>
          <w:lang w:val="en-US" w:eastAsia="zh-Hans" w:bidi="ar-SA"/>
        </w:rPr>
        <w:t>再次</w:t>
      </w:r>
      <w:r>
        <w:rPr>
          <w:rFonts w:hint="eastAsia" w:ascii="宋体" w:hAnsi="宋体" w:cs="宋体" w:eastAsiaTheme="minorEastAsia"/>
          <w:kern w:val="2"/>
          <w:sz w:val="26"/>
          <w:szCs w:val="26"/>
          <w:lang w:val="en-US" w:eastAsia="zh-CN" w:bidi="ar-SA"/>
        </w:rPr>
        <w:t>评审，</w:t>
      </w:r>
      <w:r>
        <w:rPr>
          <w:rFonts w:hint="eastAsia" w:ascii="宋体" w:hAnsi="宋体" w:cs="宋体" w:eastAsiaTheme="minorEastAsia"/>
          <w:kern w:val="2"/>
          <w:sz w:val="26"/>
          <w:szCs w:val="26"/>
          <w:lang w:val="en-US" w:eastAsia="zh-Hans" w:bidi="ar-SA"/>
        </w:rPr>
        <w:t>将结果反馈给相关人员。</w:t>
      </w:r>
    </w:p>
    <w:p>
      <w:pPr>
        <w:spacing w:line="360" w:lineRule="auto"/>
        <w:ind w:left="0" w:leftChars="0" w:firstLine="520" w:firstLineChars="20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CN" w:bidi="ar-SA"/>
        </w:rPr>
        <w:t>把控</w:t>
      </w:r>
      <w:r>
        <w:rPr>
          <w:rFonts w:hint="eastAsia" w:ascii="宋体" w:hAnsi="宋体" w:cs="宋体" w:eastAsiaTheme="minorEastAsia"/>
          <w:kern w:val="2"/>
          <w:sz w:val="26"/>
          <w:szCs w:val="26"/>
          <w:lang w:val="en-US" w:eastAsia="zh-Hans" w:bidi="ar-SA"/>
        </w:rPr>
        <w:t>工作</w:t>
      </w:r>
      <w:r>
        <w:rPr>
          <w:rFonts w:hint="eastAsia" w:ascii="宋体" w:hAnsi="宋体" w:cs="宋体" w:eastAsiaTheme="minorEastAsia"/>
          <w:kern w:val="2"/>
          <w:sz w:val="26"/>
          <w:szCs w:val="26"/>
          <w:lang w:val="en-US" w:eastAsia="zh-CN" w:bidi="ar-SA"/>
        </w:rPr>
        <w:t>进度及各阶段文档输出，直至评级结束。</w:t>
      </w:r>
    </w:p>
    <w:p>
      <w:pPr>
        <w:ind w:left="0" w:leftChars="0" w:firstLine="520" w:firstLineChars="20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Hans" w:bidi="ar-SA"/>
        </w:rPr>
        <w:t>项目过程中遇到问题，积极采取应对措施。根据需要，</w:t>
      </w:r>
      <w:r>
        <w:rPr>
          <w:rFonts w:hint="eastAsia" w:ascii="宋体" w:hAnsi="宋体" w:cs="宋体"/>
          <w:kern w:val="2"/>
          <w:sz w:val="26"/>
          <w:szCs w:val="26"/>
          <w:lang w:val="en-US" w:eastAsia="zh-CN" w:bidi="ar-SA"/>
        </w:rPr>
        <w:t>提供</w:t>
      </w:r>
      <w:r>
        <w:rPr>
          <w:rFonts w:hint="eastAsia" w:ascii="宋体" w:hAnsi="宋体" w:cs="宋体" w:eastAsiaTheme="minorEastAsia"/>
          <w:kern w:val="2"/>
          <w:sz w:val="26"/>
          <w:szCs w:val="26"/>
          <w:lang w:val="en-US" w:eastAsia="zh-Hans" w:bidi="ar-SA"/>
        </w:rPr>
        <w:t>不定时开展相关人员培训。</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文审资料审核把关和指导修订</w:t>
      </w:r>
      <w:r>
        <w:rPr>
          <w:rFonts w:hint="eastAsia" w:ascii="宋体" w:hAnsi="宋体" w:eastAsia="宋体" w:cs="宋体"/>
          <w:b/>
          <w:bCs/>
          <w:i w:val="0"/>
          <w:color w:val="000000"/>
          <w:kern w:val="0"/>
          <w:sz w:val="24"/>
          <w:szCs w:val="24"/>
          <w:u w:val="none"/>
          <w:lang w:val="en-US" w:eastAsia="zh-Hans" w:bidi="ar"/>
        </w:rPr>
        <w:t>服务</w:t>
      </w:r>
    </w:p>
    <w:p>
      <w:pPr>
        <w:keepNext w:val="0"/>
        <w:keepLines w:val="0"/>
        <w:widowControl/>
        <w:suppressLineNumbers w:val="0"/>
        <w:spacing w:line="360" w:lineRule="auto"/>
        <w:ind w:left="0" w:leftChars="0" w:firstLine="520" w:firstLineChars="200"/>
        <w:jc w:val="left"/>
        <w:textAlignment w:val="center"/>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CN" w:bidi="ar-SA"/>
        </w:rPr>
        <w:t>指导医院完成文审材料的编写、审核、修订、提交，</w:t>
      </w:r>
      <w:r>
        <w:rPr>
          <w:rFonts w:hint="eastAsia" w:ascii="宋体" w:hAnsi="宋体" w:cs="宋体" w:eastAsiaTheme="minorEastAsia"/>
          <w:kern w:val="2"/>
          <w:sz w:val="26"/>
          <w:szCs w:val="26"/>
          <w:lang w:val="en-US" w:eastAsia="zh-Hans" w:bidi="ar-SA"/>
        </w:rPr>
        <w:t>文审材料</w:t>
      </w:r>
      <w:r>
        <w:rPr>
          <w:rFonts w:hint="eastAsia" w:ascii="宋体" w:hAnsi="宋体" w:cs="宋体" w:eastAsiaTheme="minorEastAsia"/>
          <w:kern w:val="2"/>
          <w:sz w:val="26"/>
          <w:szCs w:val="26"/>
          <w:lang w:val="en-US" w:eastAsia="zh-CN" w:bidi="ar-SA"/>
        </w:rPr>
        <w:t>包括《系统基本项实证材料》、《系统选项实证材料》、《数据质量实证材料》，</w:t>
      </w:r>
      <w:r>
        <w:rPr>
          <w:rFonts w:hint="eastAsia" w:ascii="宋体" w:hAnsi="宋体" w:cs="宋体" w:eastAsiaTheme="minorEastAsia"/>
          <w:kern w:val="2"/>
          <w:sz w:val="26"/>
          <w:szCs w:val="26"/>
          <w:lang w:val="en-US" w:eastAsia="zh-Hans" w:bidi="ar-SA"/>
        </w:rPr>
        <w:t>同时指导医院完成申报高级别医院需要提交的</w:t>
      </w:r>
      <w:r>
        <w:rPr>
          <w:rFonts w:hint="eastAsia" w:ascii="宋体" w:hAnsi="宋体" w:cs="宋体" w:eastAsiaTheme="minorEastAsia"/>
          <w:kern w:val="2"/>
          <w:sz w:val="26"/>
          <w:szCs w:val="26"/>
          <w:lang w:val="en-US" w:eastAsia="zh-CN" w:bidi="ar-SA"/>
        </w:rPr>
        <w:t>数据提取列、系统改造材料等</w:t>
      </w:r>
      <w:r>
        <w:rPr>
          <w:rFonts w:hint="eastAsia" w:ascii="宋体" w:hAnsi="宋体" w:cs="宋体" w:eastAsiaTheme="minorEastAsia"/>
          <w:kern w:val="2"/>
          <w:sz w:val="26"/>
          <w:szCs w:val="26"/>
          <w:lang w:val="en-US" w:eastAsia="zh-Hans" w:bidi="ar-SA"/>
        </w:rPr>
        <w:t>其他</w:t>
      </w:r>
      <w:r>
        <w:rPr>
          <w:rFonts w:hint="eastAsia" w:ascii="宋体" w:hAnsi="宋体" w:cs="宋体" w:eastAsiaTheme="minorEastAsia"/>
          <w:kern w:val="2"/>
          <w:sz w:val="26"/>
          <w:szCs w:val="26"/>
          <w:lang w:val="en-US" w:eastAsia="zh-CN" w:bidi="ar-SA"/>
        </w:rPr>
        <w:t>相关材料。</w:t>
      </w:r>
    </w:p>
    <w:p>
      <w:pPr>
        <w:ind w:left="0" w:leftChars="0" w:firstLine="520" w:firstLineChars="20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CN" w:bidi="ar-SA"/>
        </w:rPr>
        <w:t>制定文审材料编制计划，为医院提供优秀模版，对参与编辑人员进行培训，全程组织并指导相关人员完成材料的编写，最终进行汇总，</w:t>
      </w:r>
      <w:r>
        <w:rPr>
          <w:rFonts w:hint="eastAsia" w:ascii="宋体" w:hAnsi="宋体" w:cs="宋体" w:eastAsiaTheme="minorEastAsia"/>
          <w:kern w:val="2"/>
          <w:sz w:val="26"/>
          <w:szCs w:val="26"/>
          <w:lang w:val="en-US" w:eastAsia="zh-Hans" w:bidi="ar-SA"/>
        </w:rPr>
        <w:t>组织</w:t>
      </w:r>
      <w:r>
        <w:rPr>
          <w:rFonts w:hint="eastAsia" w:ascii="宋体" w:hAnsi="宋体" w:cs="宋体" w:eastAsiaTheme="minorEastAsia"/>
          <w:kern w:val="2"/>
          <w:sz w:val="26"/>
          <w:szCs w:val="26"/>
          <w:lang w:val="en-US" w:eastAsia="zh-CN" w:bidi="ar-SA"/>
        </w:rPr>
        <w:t>多级审核，完成材料的版本迭代，形成符合要求的最终版本，指导医院在填报平台上进行上传。</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数据质量监测服务</w:t>
      </w:r>
    </w:p>
    <w:p>
      <w:pPr>
        <w:keepNext w:val="0"/>
        <w:keepLines w:val="0"/>
        <w:widowControl/>
        <w:suppressLineNumbers w:val="0"/>
        <w:spacing w:line="360" w:lineRule="auto"/>
        <w:ind w:left="0" w:leftChars="0" w:firstLine="520" w:firstLineChars="200"/>
        <w:jc w:val="left"/>
        <w:textAlignment w:val="center"/>
        <w:rPr>
          <w:rFonts w:hint="eastAsia" w:ascii="宋体" w:hAnsi="宋体" w:cs="宋体" w:eastAsiaTheme="minorEastAsia"/>
          <w:kern w:val="2"/>
          <w:sz w:val="26"/>
          <w:szCs w:val="26"/>
          <w:lang w:val="en-US" w:eastAsia="zh-Hans" w:bidi="ar-SA"/>
        </w:rPr>
      </w:pPr>
      <w:r>
        <w:rPr>
          <w:rFonts w:hint="eastAsia" w:ascii="宋体" w:hAnsi="宋体" w:cs="宋体" w:eastAsiaTheme="minorEastAsia"/>
          <w:kern w:val="2"/>
          <w:sz w:val="26"/>
          <w:szCs w:val="26"/>
          <w:lang w:val="en-US" w:eastAsia="zh-Hans" w:bidi="ar-SA"/>
        </w:rPr>
        <w:t>依据</w:t>
      </w:r>
      <w:r>
        <w:rPr>
          <w:rFonts w:hint="eastAsia" w:ascii="宋体" w:hAnsi="宋体" w:cs="宋体" w:eastAsiaTheme="minorEastAsia"/>
          <w:kern w:val="2"/>
          <w:sz w:val="26"/>
          <w:szCs w:val="26"/>
          <w:lang w:val="en-US" w:eastAsia="zh-CN" w:bidi="ar-SA"/>
        </w:rPr>
        <w:t>《国卫办医函[2018]1079号-附件2：电子病历系统应用水平分级评价标准（试行）》</w:t>
      </w:r>
      <w:r>
        <w:rPr>
          <w:rFonts w:hint="eastAsia" w:ascii="宋体" w:hAnsi="宋体" w:cs="宋体" w:eastAsiaTheme="minorEastAsia"/>
          <w:kern w:val="2"/>
          <w:sz w:val="26"/>
          <w:szCs w:val="26"/>
          <w:lang w:val="en-US" w:eastAsia="zh-Hans" w:bidi="ar-SA"/>
        </w:rPr>
        <w:t>中数据质量考核指标要求，指导医院完成39个项目的SQL语句编写、数据抽取、考核指标系数计算、系数审核、系数不达标原因分析等。</w:t>
      </w:r>
    </w:p>
    <w:p>
      <w:pPr>
        <w:ind w:left="0" w:leftChars="0" w:firstLine="520" w:firstLineChars="20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Hans" w:bidi="ar-SA"/>
        </w:rPr>
        <w:t>根据医院情况持续更新优化sql语句，培训相关人员sql语句编写注意事项及技巧，保证数据质量抽取符合考核标准。每月对数据质量进行抽取，系数计算，跟踪数据质量提升情况，及时调整后续数据质量提升方案。</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专家</w:t>
      </w:r>
      <w:r>
        <w:rPr>
          <w:rFonts w:hint="eastAsia" w:ascii="宋体" w:hAnsi="宋体" w:eastAsia="宋体" w:cs="宋体"/>
          <w:b/>
          <w:bCs/>
          <w:i w:val="0"/>
          <w:color w:val="000000"/>
          <w:kern w:val="0"/>
          <w:sz w:val="24"/>
          <w:szCs w:val="24"/>
          <w:u w:val="none"/>
          <w:lang w:val="en-US" w:eastAsia="zh-Hans" w:bidi="ar"/>
        </w:rPr>
        <w:t>审核</w:t>
      </w:r>
      <w:r>
        <w:rPr>
          <w:rFonts w:hint="eastAsia" w:ascii="宋体" w:hAnsi="宋体" w:eastAsia="宋体" w:cs="宋体"/>
          <w:b/>
          <w:bCs/>
          <w:i w:val="0"/>
          <w:color w:val="000000"/>
          <w:kern w:val="0"/>
          <w:sz w:val="24"/>
          <w:szCs w:val="24"/>
          <w:u w:val="none"/>
          <w:lang w:val="en-US" w:eastAsia="zh-CN" w:bidi="ar"/>
        </w:rPr>
        <w:t>服务</w:t>
      </w:r>
    </w:p>
    <w:p>
      <w:pPr>
        <w:keepNext w:val="0"/>
        <w:keepLines w:val="0"/>
        <w:widowControl/>
        <w:suppressLineNumbers w:val="0"/>
        <w:spacing w:line="360" w:lineRule="auto"/>
        <w:ind w:left="0" w:leftChars="0" w:firstLine="520" w:firstLineChars="200"/>
        <w:jc w:val="left"/>
        <w:textAlignment w:val="center"/>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Hans" w:bidi="ar-SA"/>
        </w:rPr>
        <w:t>文审材料审核服务：组织专家</w:t>
      </w:r>
      <w:r>
        <w:rPr>
          <w:rFonts w:hint="eastAsia" w:ascii="宋体" w:hAnsi="宋体" w:cs="宋体" w:eastAsiaTheme="minorEastAsia"/>
          <w:kern w:val="2"/>
          <w:sz w:val="26"/>
          <w:szCs w:val="26"/>
          <w:lang w:val="en-US" w:eastAsia="zh-CN" w:bidi="ar-SA"/>
        </w:rPr>
        <w:t>对医院</w:t>
      </w:r>
      <w:r>
        <w:rPr>
          <w:rFonts w:hint="eastAsia" w:ascii="宋体" w:hAnsi="宋体" w:cs="宋体" w:eastAsiaTheme="minorEastAsia"/>
          <w:kern w:val="2"/>
          <w:sz w:val="26"/>
          <w:szCs w:val="26"/>
          <w:lang w:val="en-US" w:eastAsia="zh-Hans" w:bidi="ar-SA"/>
        </w:rPr>
        <w:t>每个版本的</w:t>
      </w:r>
      <w:r>
        <w:rPr>
          <w:rFonts w:hint="eastAsia" w:ascii="宋体" w:hAnsi="宋体" w:cs="宋体" w:eastAsiaTheme="minorEastAsia"/>
          <w:kern w:val="2"/>
          <w:sz w:val="26"/>
          <w:szCs w:val="26"/>
          <w:lang w:val="en-US" w:eastAsia="zh-CN" w:bidi="ar-SA"/>
        </w:rPr>
        <w:t>证明材料和数据质量情况进行评审，给出评审意见。整理分析专家评审意见，形成评审服务报告，调整项目计划，跟进项目执行情况并及时反馈给医院。</w:t>
      </w:r>
    </w:p>
    <w:p>
      <w:pPr>
        <w:ind w:left="0" w:leftChars="0" w:firstLine="520" w:firstLineChars="20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Hans" w:bidi="ar-SA"/>
        </w:rPr>
        <w:t>现场审核服务：国家现场评审前，协助医院组建内部或外部专家团队进行现场模拟评审，现场</w:t>
      </w:r>
      <w:r>
        <w:rPr>
          <w:rFonts w:hint="eastAsia" w:ascii="宋体" w:hAnsi="宋体" w:cs="宋体" w:eastAsiaTheme="minorEastAsia"/>
          <w:kern w:val="2"/>
          <w:sz w:val="26"/>
          <w:szCs w:val="26"/>
          <w:lang w:val="en-US" w:eastAsia="zh-CN" w:bidi="ar-SA"/>
        </w:rPr>
        <w:t>对医院电子病历评审各项指标进行评审，整理评审意见，形成评审服务报告，调整项目计划，跟进项目执行情况并及时反馈给医院。</w:t>
      </w:r>
    </w:p>
    <w:p>
      <w:pPr>
        <w:pStyle w:val="2"/>
        <w:numPr>
          <w:ilvl w:val="0"/>
          <w:numId w:val="1"/>
        </w:numPr>
        <w:ind w:left="0" w:leftChars="0" w:firstLine="0" w:firstLineChars="0"/>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现场</w:t>
      </w:r>
      <w:r>
        <w:rPr>
          <w:rFonts w:hint="eastAsia" w:ascii="宋体" w:hAnsi="宋体" w:eastAsia="宋体" w:cs="宋体"/>
          <w:b/>
          <w:bCs/>
          <w:i w:val="0"/>
          <w:color w:val="000000"/>
          <w:kern w:val="0"/>
          <w:sz w:val="24"/>
          <w:szCs w:val="24"/>
          <w:u w:val="none"/>
          <w:lang w:val="en-US" w:eastAsia="zh-Hans" w:bidi="ar"/>
        </w:rPr>
        <w:t>迎检指导服务</w:t>
      </w:r>
    </w:p>
    <w:p>
      <w:pPr>
        <w:numPr>
          <w:ilvl w:val="0"/>
          <w:numId w:val="0"/>
        </w:numPr>
        <w:spacing w:line="360" w:lineRule="auto"/>
        <w:ind w:left="0" w:leftChars="0" w:firstLine="520" w:firstLineChars="200"/>
        <w:rPr>
          <w:rFonts w:hint="eastAsia" w:ascii="宋体" w:hAnsi="宋体" w:cs="宋体" w:eastAsiaTheme="minorEastAsia"/>
          <w:kern w:val="2"/>
          <w:sz w:val="26"/>
          <w:szCs w:val="26"/>
          <w:lang w:val="en-US" w:eastAsia="zh-Hans" w:bidi="ar-SA"/>
        </w:rPr>
      </w:pPr>
      <w:r>
        <w:rPr>
          <w:rFonts w:hint="eastAsia" w:ascii="宋体" w:hAnsi="宋体" w:cs="宋体" w:eastAsiaTheme="minorEastAsia"/>
          <w:kern w:val="2"/>
          <w:sz w:val="26"/>
          <w:szCs w:val="26"/>
          <w:lang w:val="en-US" w:eastAsia="zh-CN" w:bidi="ar-SA"/>
        </w:rPr>
        <w:t>制定</w:t>
      </w:r>
      <w:r>
        <w:rPr>
          <w:rFonts w:hint="eastAsia" w:ascii="宋体" w:hAnsi="宋体" w:cs="宋体" w:eastAsiaTheme="minorEastAsia"/>
          <w:kern w:val="2"/>
          <w:sz w:val="26"/>
          <w:szCs w:val="26"/>
          <w:lang w:val="en-US" w:eastAsia="zh-Hans" w:bidi="ar-SA"/>
        </w:rPr>
        <w:t>现场迎检</w:t>
      </w:r>
      <w:r>
        <w:rPr>
          <w:rFonts w:hint="eastAsia" w:ascii="宋体" w:hAnsi="宋体" w:cs="宋体" w:eastAsiaTheme="minorEastAsia"/>
          <w:kern w:val="2"/>
          <w:sz w:val="26"/>
          <w:szCs w:val="26"/>
          <w:lang w:val="en-US" w:eastAsia="zh-CN" w:bidi="ar-SA"/>
        </w:rPr>
        <w:t>方案，</w:t>
      </w:r>
      <w:r>
        <w:rPr>
          <w:rFonts w:hint="eastAsia" w:ascii="宋体" w:hAnsi="宋体" w:cs="宋体" w:eastAsiaTheme="minorEastAsia"/>
          <w:kern w:val="2"/>
          <w:sz w:val="26"/>
          <w:szCs w:val="26"/>
          <w:lang w:val="en-US" w:eastAsia="zh-Hans" w:bidi="ar-SA"/>
        </w:rPr>
        <w:t>组织多轮培训，保证医务人员可熟练、规范的操作系统</w:t>
      </w:r>
      <w:r>
        <w:rPr>
          <w:rFonts w:hint="default" w:ascii="宋体" w:hAnsi="宋体" w:cs="宋体" w:eastAsiaTheme="minorEastAsia"/>
          <w:kern w:val="2"/>
          <w:sz w:val="26"/>
          <w:szCs w:val="26"/>
          <w:lang w:val="en-US" w:eastAsia="zh-Hans" w:bidi="ar-SA"/>
        </w:rPr>
        <w:t>。</w:t>
      </w:r>
    </w:p>
    <w:p>
      <w:pPr>
        <w:numPr>
          <w:ilvl w:val="0"/>
          <w:numId w:val="0"/>
        </w:numPr>
        <w:spacing w:line="360" w:lineRule="auto"/>
        <w:ind w:left="0" w:leftChars="0" w:firstLine="520" w:firstLineChars="200"/>
        <w:rPr>
          <w:rFonts w:hint="eastAsia" w:ascii="宋体" w:hAnsi="宋体" w:cs="宋体" w:eastAsiaTheme="minorEastAsia"/>
          <w:kern w:val="2"/>
          <w:sz w:val="26"/>
          <w:szCs w:val="26"/>
          <w:lang w:val="en-US" w:eastAsia="zh-Hans" w:bidi="ar-SA"/>
        </w:rPr>
      </w:pPr>
      <w:r>
        <w:rPr>
          <w:rFonts w:hint="eastAsia" w:ascii="宋体" w:hAnsi="宋体" w:cs="宋体" w:eastAsiaTheme="minorEastAsia"/>
          <w:kern w:val="2"/>
          <w:sz w:val="26"/>
          <w:szCs w:val="26"/>
          <w:lang w:val="en-US" w:eastAsia="zh-Hans" w:bidi="ar-SA"/>
        </w:rPr>
        <w:t>指导</w:t>
      </w:r>
      <w:r>
        <w:rPr>
          <w:rFonts w:hint="eastAsia" w:ascii="宋体" w:hAnsi="宋体" w:cs="宋体" w:eastAsiaTheme="minorEastAsia"/>
          <w:kern w:val="2"/>
          <w:sz w:val="26"/>
          <w:szCs w:val="26"/>
          <w:lang w:val="en-US" w:eastAsia="zh-CN" w:bidi="ar-SA"/>
        </w:rPr>
        <w:t>医院做好</w:t>
      </w:r>
      <w:r>
        <w:rPr>
          <w:rFonts w:hint="eastAsia" w:ascii="宋体" w:hAnsi="宋体" w:cs="宋体" w:eastAsiaTheme="minorEastAsia"/>
          <w:kern w:val="2"/>
          <w:sz w:val="26"/>
          <w:szCs w:val="26"/>
          <w:lang w:val="en-US" w:eastAsia="zh-Hans" w:bidi="ar-SA"/>
        </w:rPr>
        <w:t>会场部署、软硬件及网络部署、专家会场路线规划、现场评审前的材料提交、文审材料更新及打印等准备工作。</w:t>
      </w:r>
    </w:p>
    <w:p>
      <w:pPr>
        <w:ind w:left="0" w:leftChars="0" w:firstLine="520" w:firstLineChars="20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Hans" w:bidi="ar-SA"/>
        </w:rPr>
        <w:t>现场评审结束后，指导医院根据专家意见进行整改，并编制整改报告提交至国家平台，等待评审结果。</w:t>
      </w:r>
    </w:p>
    <w:p>
      <w:pPr>
        <w:pStyle w:val="2"/>
        <w:numPr>
          <w:ilvl w:val="0"/>
          <w:numId w:val="1"/>
        </w:numPr>
        <w:ind w:left="0" w:leftChars="0" w:firstLine="0" w:firstLineChars="0"/>
        <w:rPr>
          <w:rFonts w:hint="eastAsia" w:ascii="宋体" w:hAnsi="宋体" w:cs="宋体"/>
          <w:b/>
          <w:bCs/>
          <w:sz w:val="26"/>
          <w:szCs w:val="26"/>
          <w:lang w:val="en-US" w:eastAsia="zh-CN"/>
        </w:rPr>
      </w:pPr>
      <w:r>
        <w:rPr>
          <w:rFonts w:hint="eastAsia" w:ascii="宋体" w:hAnsi="宋体" w:eastAsia="宋体" w:cs="宋体"/>
          <w:b/>
          <w:bCs/>
          <w:i w:val="0"/>
          <w:color w:val="000000"/>
          <w:kern w:val="0"/>
          <w:sz w:val="24"/>
          <w:szCs w:val="24"/>
          <w:u w:val="none"/>
          <w:lang w:val="en-US" w:eastAsia="zh-CN" w:bidi="ar"/>
        </w:rPr>
        <w:t>人员培训</w:t>
      </w:r>
      <w:r>
        <w:rPr>
          <w:rFonts w:hint="eastAsia" w:ascii="宋体" w:hAnsi="宋体" w:eastAsia="宋体" w:cs="宋体"/>
          <w:b/>
          <w:bCs/>
          <w:i w:val="0"/>
          <w:color w:val="000000"/>
          <w:kern w:val="0"/>
          <w:sz w:val="24"/>
          <w:szCs w:val="24"/>
          <w:u w:val="none"/>
          <w:lang w:val="en-US" w:eastAsia="zh-Hans" w:bidi="ar"/>
        </w:rPr>
        <w:t>服务</w:t>
      </w:r>
    </w:p>
    <w:p>
      <w:pPr>
        <w:ind w:left="0" w:leftChars="0" w:firstLine="520" w:firstLineChars="200"/>
        <w:rPr>
          <w:rFonts w:hint="eastAsia" w:ascii="宋体" w:hAnsi="宋体" w:cs="宋体" w:eastAsiaTheme="minorEastAsia"/>
          <w:kern w:val="2"/>
          <w:sz w:val="26"/>
          <w:szCs w:val="26"/>
          <w:lang w:val="en-US" w:eastAsia="zh-CN" w:bidi="ar-SA"/>
        </w:rPr>
      </w:pPr>
      <w:r>
        <w:rPr>
          <w:rFonts w:hint="eastAsia" w:ascii="宋体" w:hAnsi="宋体" w:cs="宋体" w:eastAsiaTheme="minorEastAsia"/>
          <w:kern w:val="2"/>
          <w:sz w:val="26"/>
          <w:szCs w:val="26"/>
          <w:lang w:val="en-US" w:eastAsia="zh-CN" w:bidi="ar-SA"/>
        </w:rPr>
        <w:t>对参与评级建设的所有人员进行全程培训，根据医院实际情况制定详细的培训计划。培训内容包括前期准备工作培训、标准解读培训、对标差异培训、系统功能完善培训、数据质量提升培训、文审材料培训、平台上报培训、现场迎检培训等，培训人员包括信息科人员、临床科室、厂商等所有参与人员。培训工作贯穿于整个评级过程</w:t>
      </w:r>
      <w:r>
        <w:rPr>
          <w:rFonts w:hint="default" w:ascii="宋体" w:hAnsi="宋体" w:cs="宋体" w:eastAsiaTheme="minorEastAsia"/>
          <w:kern w:val="2"/>
          <w:sz w:val="26"/>
          <w:szCs w:val="26"/>
          <w:lang w:val="en-US" w:eastAsia="zh-CN" w:bidi="ar-SA"/>
        </w:rPr>
        <w:t>。</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C07CB"/>
    <w:multiLevelType w:val="singleLevel"/>
    <w:tmpl w:val="308C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DQ2ZjJiODI1MzQ5MzNhOTkzYTlkNTU3YmIyYmEifQ=="/>
  </w:docVars>
  <w:rsids>
    <w:rsidRoot w:val="9CFD6541"/>
    <w:rsid w:val="003E79CB"/>
    <w:rsid w:val="177F7B0B"/>
    <w:rsid w:val="2A9F514B"/>
    <w:rsid w:val="2F7E7101"/>
    <w:rsid w:val="30F32183"/>
    <w:rsid w:val="36EFADB8"/>
    <w:rsid w:val="37B14B71"/>
    <w:rsid w:val="3CFD7A40"/>
    <w:rsid w:val="3EFB1312"/>
    <w:rsid w:val="3F17DC48"/>
    <w:rsid w:val="4D1A5DE7"/>
    <w:rsid w:val="5F7F2CC4"/>
    <w:rsid w:val="5FFF96D0"/>
    <w:rsid w:val="62DAB477"/>
    <w:rsid w:val="63EF3743"/>
    <w:rsid w:val="68FA4898"/>
    <w:rsid w:val="69DFEFC8"/>
    <w:rsid w:val="6BDFFFD2"/>
    <w:rsid w:val="6BFD769C"/>
    <w:rsid w:val="6C1F5376"/>
    <w:rsid w:val="6FCF7FCC"/>
    <w:rsid w:val="75FD9B7D"/>
    <w:rsid w:val="76E704B4"/>
    <w:rsid w:val="7797B871"/>
    <w:rsid w:val="77BF652C"/>
    <w:rsid w:val="77FF3858"/>
    <w:rsid w:val="7A7F38D5"/>
    <w:rsid w:val="7AFB0CE4"/>
    <w:rsid w:val="7B7DA394"/>
    <w:rsid w:val="7BACE79E"/>
    <w:rsid w:val="7BF17BED"/>
    <w:rsid w:val="7BFFA0AF"/>
    <w:rsid w:val="7DD69C72"/>
    <w:rsid w:val="7DFB7999"/>
    <w:rsid w:val="7EF6E48A"/>
    <w:rsid w:val="7EF7EB69"/>
    <w:rsid w:val="7F3D9E91"/>
    <w:rsid w:val="7F6799D0"/>
    <w:rsid w:val="7F7975A0"/>
    <w:rsid w:val="7FBAD8B4"/>
    <w:rsid w:val="7FF6B91D"/>
    <w:rsid w:val="7FFAD24A"/>
    <w:rsid w:val="7FFEE08D"/>
    <w:rsid w:val="9CFD6541"/>
    <w:rsid w:val="B3A38000"/>
    <w:rsid w:val="B7FF42AE"/>
    <w:rsid w:val="BBBD0ED8"/>
    <w:rsid w:val="BEED64B5"/>
    <w:rsid w:val="BFF3911F"/>
    <w:rsid w:val="BFF73F58"/>
    <w:rsid w:val="D1F9CE09"/>
    <w:rsid w:val="DBAAC265"/>
    <w:rsid w:val="DBBF4481"/>
    <w:rsid w:val="DEBE912E"/>
    <w:rsid w:val="DED6F868"/>
    <w:rsid w:val="DFFB0648"/>
    <w:rsid w:val="EB7A1643"/>
    <w:rsid w:val="EF2D8804"/>
    <w:rsid w:val="EFF2662B"/>
    <w:rsid w:val="EFFF1BA8"/>
    <w:rsid w:val="F1BF3B23"/>
    <w:rsid w:val="F67F681D"/>
    <w:rsid w:val="F7F3BC5D"/>
    <w:rsid w:val="F9370D57"/>
    <w:rsid w:val="F9E7323A"/>
    <w:rsid w:val="FD3F70E0"/>
    <w:rsid w:val="FDFE7E82"/>
    <w:rsid w:val="FF773D71"/>
    <w:rsid w:val="FFFEF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Normal Indent"/>
    <w:basedOn w:val="1"/>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1874</Words>
  <Characters>1914</Characters>
  <Lines>0</Lines>
  <Paragraphs>0</Paragraphs>
  <TotalTime>79</TotalTime>
  <ScaleCrop>false</ScaleCrop>
  <LinksUpToDate>false</LinksUpToDate>
  <CharactersWithSpaces>1915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2022-08-04T07:17:00Z</dcterms:created>
  <dc:creator>baiju</dc:creator>
  <cp:lastModifiedBy>Administrator</cp:lastModifiedBy>
  <dcterms:modified xsi:type="dcterms:W3CDTF">2022-11-16T04:53:33Z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9D56B7512668433FA9D0FEE09E985DD7</vt:lpwstr>
  </property>
</Properties>
</file>