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（医疗器械/诊断试剂名称）项目</w:t>
      </w:r>
      <w:r>
        <w:rPr>
          <w:rFonts w:eastAsia="黑体"/>
          <w:sz w:val="30"/>
          <w:szCs w:val="30"/>
        </w:rPr>
        <w:t>申请文件</w:t>
      </w:r>
      <w:r>
        <w:rPr>
          <w:rFonts w:hint="eastAsia" w:eastAsia="黑体"/>
          <w:sz w:val="30"/>
          <w:szCs w:val="30"/>
        </w:rPr>
        <w:t>目录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（GCP办/伦理委员会）</w:t>
      </w:r>
      <w:r>
        <w:rPr>
          <w:rFonts w:eastAsia="黑体"/>
          <w:sz w:val="24"/>
          <w:szCs w:val="24"/>
        </w:rPr>
        <w:t xml:space="preserve">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文件名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无/有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机构：</w:t>
            </w: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临床试验立项申请审批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表、研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究专业</w:t>
            </w: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临床试验申请表/伦理：</w:t>
            </w: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医疗器械临床试验伦理审查申请书（初始审查）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研究者手册（版本号，日期）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已签字的临床试验方案（版本号，日期）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知情同意书样本（版本号，日期）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本中心主要研究者签名的履历和其他资格文件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本中心主要研究者利益冲突声明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申办者的资质（营业执照等）、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证书或满足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条件的声明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医疗器械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监督管理部门对临床试验方案的许可、备案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组长单位的伦理批件和成员表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  <w:bookmarkStart w:id="0" w:name="_GoBack"/>
            <w:bookmarkEnd w:id="0"/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试验用检验报告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医疗器械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/体外诊断试剂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临床试验须知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rPr>
                <w:rFonts w:hint="eastAsia" w:hAnsi="宋体"/>
                <w:bCs/>
                <w:kern w:val="24"/>
              </w:rPr>
            </w:pPr>
            <w:r>
              <w:rPr>
                <w:rFonts w:hint="eastAsia" w:hAnsi="宋体"/>
                <w:bCs/>
                <w:kern w:val="24"/>
              </w:rPr>
              <w:t>医疗器械/体外诊断试剂注册产品标准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rPr>
                <w:rFonts w:hint="eastAsia" w:hAnsi="宋体"/>
                <w:bCs/>
                <w:kern w:val="24"/>
              </w:rPr>
            </w:pPr>
            <w:r>
              <w:rPr>
                <w:rFonts w:hint="eastAsia" w:hAnsi="宋体"/>
                <w:bCs/>
                <w:kern w:val="24"/>
              </w:rPr>
              <w:t>医疗器械/体外诊断试剂</w:t>
            </w:r>
            <w:r>
              <w:rPr>
                <w:rFonts w:hAnsi="宋体"/>
                <w:bCs/>
                <w:kern w:val="24"/>
              </w:rPr>
              <w:t>产品</w:t>
            </w:r>
            <w:r>
              <w:rPr>
                <w:rFonts w:hint="eastAsia" w:hAnsi="宋体"/>
                <w:bCs/>
                <w:kern w:val="24"/>
              </w:rPr>
              <w:t>自检</w:t>
            </w:r>
            <w:r>
              <w:rPr>
                <w:rFonts w:hAnsi="宋体"/>
                <w:bCs/>
                <w:kern w:val="24"/>
              </w:rPr>
              <w:t>报告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76" w:lineRule="auto"/>
              <w:rPr>
                <w:rFonts w:hint="eastAsia" w:hAnsi="宋体"/>
                <w:bCs/>
                <w:kern w:val="24"/>
              </w:rPr>
            </w:pPr>
            <w:r>
              <w:rPr>
                <w:rFonts w:hint="eastAsia" w:hAnsi="宋体"/>
                <w:bCs/>
                <w:kern w:val="24"/>
              </w:rPr>
              <w:t>医疗器械/体外诊断试剂</w:t>
            </w:r>
            <w:r>
              <w:rPr>
                <w:rFonts w:hAnsi="宋体"/>
                <w:bCs/>
                <w:kern w:val="24"/>
              </w:rPr>
              <w:t>产品</w:t>
            </w:r>
            <w:r>
              <w:rPr>
                <w:rFonts w:hint="eastAsia" w:hAnsi="宋体"/>
                <w:bCs/>
                <w:kern w:val="24"/>
              </w:rPr>
              <w:t>检验</w:t>
            </w:r>
            <w:r>
              <w:rPr>
                <w:rFonts w:hAnsi="宋体"/>
                <w:bCs/>
                <w:kern w:val="24"/>
              </w:rPr>
              <w:t>合格报告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病例报告表（或EDC）样本（版本号，日期）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除知情同意书外，其他提供给受试者的任何书面资料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</w:tbl>
    <w:p>
      <w:pPr>
        <w:spacing w:line="440" w:lineRule="exact"/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2339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招募受试者的方式和相关信息文件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受试者保险的相关文件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相关方资质证明文件及委托函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及CRA相关资质证明等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中心实验室或第三方实验室资质及室间质评证书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盲法试验的揭盲程序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研究病历样表（版本号、日期）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产品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说明书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材料真实性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自我保证声明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数据安全监察计划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Ansi="宋体"/>
                <w:bCs/>
                <w:kern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rPr>
        <w:rFonts w:hint="eastAsia"/>
        <w:kern w:val="0"/>
        <w:szCs w:val="21"/>
      </w:rPr>
      <w:t>第2 页 共 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长沙市中心医院临床试验机构                                           </w:t>
    </w:r>
    <w:r>
      <w:t>JG</w:t>
    </w:r>
    <w:r>
      <w:rPr>
        <w:rFonts w:hint="eastAsia"/>
      </w:rPr>
      <w:t>-QX-ZD-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3</w:t>
    </w:r>
    <w:r>
      <w:t xml:space="preserve"> -</w:t>
    </w:r>
    <w:r>
      <w:rPr>
        <w:rFonts w:hint="eastAsia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U1YzE4MzUyNjZkYTMxM2I5NWRiZGI5YWM5MmEifQ=="/>
  </w:docVars>
  <w:rsids>
    <w:rsidRoot w:val="00000000"/>
    <w:rsid w:val="45405818"/>
    <w:rsid w:val="703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2023-07-21T08:17:00Z</dcterms:created>
  <dc:creator>Administrator</dc:creator>
  <cp:lastModifiedBy>Administrator</cp:lastModifiedBy>
  <dcterms:modified xsi:type="dcterms:W3CDTF">2023-07-27T09:28:27Z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5FC393EAF46A4B4A9E134E5794F712A5_12</vt:lpwstr>
  </property>
</Properties>
</file>