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（</w:t>
      </w:r>
      <w:r>
        <w:rPr>
          <w:rFonts w:hint="eastAsia" w:eastAsia="黑体"/>
          <w:sz w:val="30"/>
          <w:szCs w:val="30"/>
          <w:u w:val="none"/>
        </w:rPr>
        <w:t>药物名称</w:t>
      </w:r>
      <w:r>
        <w:rPr>
          <w:rFonts w:hint="eastAsia" w:eastAsia="黑体"/>
          <w:sz w:val="30"/>
          <w:szCs w:val="30"/>
        </w:rPr>
        <w:t>）项目</w:t>
      </w:r>
      <w:r>
        <w:rPr>
          <w:rFonts w:eastAsia="黑体"/>
          <w:sz w:val="30"/>
          <w:szCs w:val="30"/>
        </w:rPr>
        <w:t>申请文件</w:t>
      </w:r>
      <w:r>
        <w:rPr>
          <w:rFonts w:hint="eastAsia" w:eastAsia="黑体"/>
          <w:sz w:val="30"/>
          <w:szCs w:val="30"/>
        </w:rPr>
        <w:t>目录</w:t>
      </w:r>
      <w:r>
        <w:rPr>
          <w:rFonts w:eastAsia="黑体"/>
          <w:sz w:val="30"/>
          <w:szCs w:val="30"/>
        </w:rPr>
        <w:t>（GCP办/伦理委员会）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文件名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hAnsi="宋体"/>
              </w:rPr>
              <w:t>无/有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机构：药物临床试验立项申请审批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表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、研究专业药物临床试验申请表/伦理：</w:t>
            </w:r>
            <w:r>
              <w:rPr>
                <w:rFonts w:hint="eastAsia" w:ascii="Times New Roman" w:cs="Times New Roman"/>
                <w:bCs/>
                <w:color w:val="000000"/>
                <w:kern w:val="24"/>
                <w:sz w:val="21"/>
                <w:szCs w:val="21"/>
              </w:rPr>
              <w:t>药物临床试验伦理审查申请书（初始审查）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研究者手册（版本号，日期）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已签字的临床试验方案（版本号，日期）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知情同意书样本（版本号，日期）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本中心主要研究者签名的履历和其他资格文件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本中心主要研究者利益冲突声明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申办者的资质（营业执照等）、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GMP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证书或满足</w:t>
            </w: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GMP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条件的声明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tabs>
                <w:tab w:val="left" w:pos="335"/>
              </w:tabs>
              <w:spacing w:before="0" w:beforeAutospacing="0" w:after="0" w:afterAutospacing="0"/>
              <w:jc w:val="lef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药品监督管理部门对临床试验方案的许可、备案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组长单位的伦理批件和成员表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试验用药品检验报告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病例报告表（或</w:t>
            </w: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EDC</w:t>
            </w:r>
            <w:r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  <w:t>）样本（版本号，日期）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</w:rPr>
              <w:t>除知情同意书外，其他提供给受试者的任何书面资料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4"/>
                <w:sz w:val="21"/>
                <w:szCs w:val="21"/>
              </w:rPr>
              <w:t>13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招募受试者的方式和相关信息文件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受试者保险的相关文件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CRO</w:t>
            </w: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相关方资质证明文件及委托函</w:t>
            </w: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  <w:lang w:val="en-US" w:eastAsia="zh-CN"/>
              </w:rPr>
              <w:t>含CRA资质及授权委托</w:t>
            </w:r>
            <w:bookmarkStart w:id="0" w:name="_GoBack"/>
            <w:bookmarkEnd w:id="0"/>
            <w:r>
              <w:rPr>
                <w:rFonts w:hint="eastAsia" w:ascii="Times New Roman" w:cs="Times New Roman"/>
                <w:bCs/>
                <w:kern w:val="2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中心实验室或第三方实验室资质及室间质评证书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盲法试验的揭盲程序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安慰剂对照说明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19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研究病历样表（版本号、日期）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color w:val="000000"/>
                <w:kern w:val="24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20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药品说明书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cs="Times New Roman"/>
                <w:bCs/>
                <w:kern w:val="2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0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bCs/>
                <w:kern w:val="24"/>
                <w:sz w:val="21"/>
                <w:szCs w:val="21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kern w:val="24"/>
                <w:sz w:val="21"/>
                <w:szCs w:val="21"/>
              </w:rPr>
              <w:t>数据安全监察计划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□无，□有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rFonts w:hint="eastAsia"/>
        <w:kern w:val="0"/>
        <w:szCs w:val="21"/>
      </w:rPr>
      <w:t>第1 页 共 1页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长沙市中心医院国家药物临床试验机构                                      </w:t>
    </w:r>
    <w:r>
      <w:t>JG</w:t>
    </w:r>
    <w:r>
      <w:rPr>
        <w:rFonts w:hint="eastAsia"/>
      </w:rPr>
      <w:t>-ZD-</w:t>
    </w:r>
    <w:r>
      <w:t>00</w:t>
    </w:r>
    <w:r>
      <w:rPr>
        <w:rFonts w:hint="eastAsia"/>
      </w:rPr>
      <w:t>1</w:t>
    </w:r>
    <w:r>
      <w:t>(F)</w:t>
    </w:r>
    <w:r>
      <w:rPr>
        <w:rFonts w:hint="eastAsia"/>
      </w:rPr>
      <w:t>-</w:t>
    </w:r>
    <w:r>
      <w:t>00</w:t>
    </w:r>
    <w:r>
      <w:rPr>
        <w:rFonts w:hint="eastAsia"/>
      </w:rPr>
      <w:t>2</w:t>
    </w:r>
    <w:r>
      <w:t xml:space="preserve"> -</w:t>
    </w:r>
    <w:r>
      <w:rPr>
        <w:rFonts w:hint="eastAsia"/>
      </w:rPr>
      <w:t>5.0</w:t>
    </w:r>
  </w:p>
  <w:p>
    <w:pPr>
      <w:pStyle w:val="3"/>
      <w:pBdr>
        <w:bottom w:val="none" w:color="auto" w:sz="0" w:space="1"/>
      </w:pBdr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DU1YzE4MzUyNjZkYTMxM2I5NWRiZGI5YWM5MmEifQ=="/>
  </w:docVars>
  <w:rsids>
    <w:rsidRoot w:val="00000000"/>
    <w:rsid w:val="0CCC6D98"/>
    <w:rsid w:val="33BF2903"/>
    <w:rsid w:val="3908031C"/>
    <w:rsid w:val="39A9578A"/>
    <w:rsid w:val="520C612F"/>
    <w:rsid w:val="526B5CD8"/>
    <w:rsid w:val="6EC10D02"/>
    <w:rsid w:val="77690189"/>
    <w:rsid w:val="7C5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2023-07-21T07:25:00Z</dcterms:created>
  <dc:creator>Administrator</dc:creator>
  <cp:lastModifiedBy>Administrator</cp:lastModifiedBy>
  <dcterms:modified xsi:type="dcterms:W3CDTF">2023-07-27T08:24:53Z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8BFC45028EF540239C02DB497FA20DB4_12</vt:lpwstr>
  </property>
</Properties>
</file>