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附件：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3</w:t>
      </w:r>
    </w:p>
    <w:p>
      <w:pPr>
        <w:ind w:firstLine="964" w:firstLineChars="300"/>
        <w:jc w:val="left"/>
        <w:rPr>
          <w:rFonts w:ascii="宋体" w:hAnsi="宋体" w:eastAsia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32"/>
        </w:rPr>
        <w:t>交换机业务板技术需求表</w:t>
      </w:r>
    </w:p>
    <w:tbl>
      <w:tblPr>
        <w:tblStyle w:val="4"/>
        <w:tblpPr w:leftFromText="180" w:rightFromText="180" w:vertAnchor="text" w:horzAnchor="margin" w:tblpXSpec="center" w:tblpY="484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7220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设备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722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技术需求</w:t>
            </w:r>
          </w:p>
        </w:tc>
        <w:tc>
          <w:tcPr>
            <w:tcW w:w="5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 xml:space="preserve">交换机板卡 </w:t>
            </w:r>
          </w:p>
        </w:tc>
        <w:tc>
          <w:tcPr>
            <w:tcW w:w="7220" w:type="dxa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业务板要求适配H3C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 xml:space="preserve"> 10500系列交换机</w:t>
            </w:r>
          </w:p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板卡上的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>万兆以太网光接口(SFP+,LC)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≥1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>6个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；</w:t>
            </w:r>
          </w:p>
          <w:p>
            <w:pPr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每个端口可支持接口传输速率≥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>10Gbit/s；</w:t>
            </w:r>
          </w:p>
        </w:tc>
        <w:tc>
          <w:tcPr>
            <w:tcW w:w="577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</w:t>
            </w:r>
          </w:p>
        </w:tc>
      </w:tr>
    </w:tbl>
    <w:p>
      <w:pPr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 </w:t>
      </w:r>
      <w:r>
        <w:rPr>
          <w:rFonts w:ascii="宋体" w:hAnsi="宋体" w:eastAsia="宋体"/>
          <w:bCs/>
          <w:sz w:val="24"/>
          <w:szCs w:val="24"/>
        </w:rPr>
        <w:t xml:space="preserve">                   </w:t>
      </w:r>
    </w:p>
    <w:p>
      <w:pPr>
        <w:jc w:val="left"/>
        <w:rPr>
          <w:rFonts w:ascii="宋体" w:hAnsi="宋体" w:eastAsia="宋体"/>
          <w:bCs/>
          <w:sz w:val="24"/>
          <w:szCs w:val="24"/>
        </w:rPr>
      </w:pPr>
    </w:p>
    <w:p>
      <w:pPr>
        <w:ind w:right="-340" w:rightChars="-162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服务要求:</w:t>
      </w:r>
      <w:r>
        <w:rPr>
          <w:rFonts w:ascii="宋体" w:hAnsi="宋体" w:eastAsia="宋体"/>
          <w:b/>
          <w:sz w:val="28"/>
          <w:szCs w:val="28"/>
        </w:rPr>
        <w:t xml:space="preserve"> </w:t>
      </w:r>
    </w:p>
    <w:p>
      <w:pPr>
        <w:ind w:right="-340" w:rightChars="-162"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技术支持：提供上门安装调试服务，</w:t>
      </w:r>
      <w:r>
        <w:rPr>
          <w:rFonts w:ascii="宋体" w:hAnsi="宋体" w:eastAsia="宋体"/>
          <w:sz w:val="28"/>
          <w:szCs w:val="28"/>
        </w:rPr>
        <w:t xml:space="preserve"> 7X24小时技术咨询服务。</w:t>
      </w:r>
    </w:p>
    <w:p>
      <w:pPr>
        <w:ind w:right="-340" w:rightChars="-162"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售后服务：提供三年</w:t>
      </w:r>
      <w:r>
        <w:rPr>
          <w:rFonts w:ascii="宋体" w:hAnsi="宋体" w:eastAsia="宋体"/>
          <w:sz w:val="28"/>
          <w:szCs w:val="28"/>
        </w:rPr>
        <w:t>7*24小时免费保修服务。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717094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MGM5ZTM0ZDcyNWEyZWYzMmYwMTg2MzI3OTVhOWMifQ=="/>
  </w:docVars>
  <w:rsids>
    <w:rsidRoot w:val="00000000"/>
    <w:rsid w:val="6F91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2023-08-08T03:24:54Z</dcterms:created>
  <dc:creator>Administrator</dc:creator>
  <cp:lastModifiedBy>微信用户</cp:lastModifiedBy>
  <dcterms:modified xsi:type="dcterms:W3CDTF">2023-08-08T03:25:26Z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C5D1AB6A81C24EE99B66DC264BC412A9_12</vt:lpwstr>
  </property>
</Properties>
</file>