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E4B58" w:rsidRDefault="00EE4B58" w:rsidP="005F48AC"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  <w:r w:rsidR="005F48AC">
        <w:rPr>
          <w:rFonts w:hint="eastAsia"/>
          <w:sz w:val="30"/>
          <w:szCs w:val="30"/>
        </w:rPr>
        <w:t xml:space="preserve">                        </w:t>
      </w:r>
      <w:r w:rsidR="001B672D">
        <w:rPr>
          <w:rFonts w:hint="eastAsia"/>
          <w:sz w:val="30"/>
          <w:szCs w:val="30"/>
        </w:rPr>
        <w:t xml:space="preserve"> </w:t>
      </w:r>
      <w:bookmarkStart w:id="0" w:name="_GoBack"/>
      <w:bookmarkEnd w:id="0"/>
      <w:r w:rsidR="005F48AC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设备型号与参数</w:t>
      </w:r>
    </w:p>
    <w:p w:rsidR="00EE4B58" w:rsidRDefault="00EE4B58" w:rsidP="00EE4B58"/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770"/>
        <w:gridCol w:w="1011"/>
        <w:gridCol w:w="6020"/>
        <w:gridCol w:w="4252"/>
      </w:tblGrid>
      <w:tr w:rsidR="00C15E2B" w:rsidTr="001B672D">
        <w:trPr>
          <w:trHeight w:val="360"/>
        </w:trPr>
        <w:tc>
          <w:tcPr>
            <w:tcW w:w="1770" w:type="dxa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shd w:val="clear" w:color="auto" w:fill="auto"/>
            <w:noWrap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商品名称（开票名称）</w:t>
            </w:r>
          </w:p>
        </w:tc>
        <w:tc>
          <w:tcPr>
            <w:tcW w:w="1011" w:type="dxa"/>
            <w:vMerge w:val="restart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D0D0D"/>
            </w:tcBorders>
            <w:shd w:val="clear" w:color="auto" w:fill="auto"/>
            <w:noWrap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6020" w:type="dxa"/>
            <w:vMerge w:val="restart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D0D0D"/>
            </w:tcBorders>
            <w:shd w:val="clear" w:color="auto" w:fill="auto"/>
            <w:noWrap/>
            <w:vAlign w:val="center"/>
          </w:tcPr>
          <w:p w:rsidR="00C15E2B" w:rsidRDefault="00C15E2B" w:rsidP="00D97E23">
            <w:pPr>
              <w:widowControl/>
              <w:ind w:firstLineChars="700" w:firstLine="1260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技术参数</w:t>
            </w:r>
          </w:p>
        </w:tc>
        <w:tc>
          <w:tcPr>
            <w:tcW w:w="4252" w:type="dxa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A6A6A6"/>
              <w:right w:val="single" w:sz="4" w:space="0" w:color="0D0D0D"/>
            </w:tcBorders>
            <w:shd w:val="clear" w:color="auto" w:fill="auto"/>
            <w:noWrap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技术规格</w:t>
            </w:r>
          </w:p>
        </w:tc>
      </w:tr>
      <w:tr w:rsidR="00C15E2B" w:rsidTr="001B672D">
        <w:trPr>
          <w:trHeight w:val="360"/>
        </w:trPr>
        <w:tc>
          <w:tcPr>
            <w:tcW w:w="1770" w:type="dxa"/>
            <w:vMerge/>
            <w:tcBorders>
              <w:top w:val="single" w:sz="4" w:space="0" w:color="0D0D0D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shd w:val="clear" w:color="auto" w:fill="auto"/>
            <w:noWrap/>
            <w:vAlign w:val="center"/>
          </w:tcPr>
          <w:p w:rsidR="00C15E2B" w:rsidRDefault="00C15E2B" w:rsidP="00D97E23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D0D0D"/>
            </w:tcBorders>
            <w:shd w:val="clear" w:color="auto" w:fill="auto"/>
            <w:noWrap/>
            <w:vAlign w:val="center"/>
          </w:tcPr>
          <w:p w:rsidR="00C15E2B" w:rsidRDefault="00C15E2B" w:rsidP="00D97E23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20" w:type="dxa"/>
            <w:vMerge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D0D0D"/>
            </w:tcBorders>
            <w:shd w:val="clear" w:color="auto" w:fill="auto"/>
            <w:noWrap/>
            <w:vAlign w:val="center"/>
          </w:tcPr>
          <w:p w:rsidR="00C15E2B" w:rsidRDefault="00C15E2B" w:rsidP="00D97E23">
            <w:pPr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D0D0D"/>
              <w:left w:val="single" w:sz="4" w:space="0" w:color="0D0D0D"/>
              <w:bottom w:val="single" w:sz="4" w:space="0" w:color="A6A6A6"/>
              <w:right w:val="single" w:sz="4" w:space="0" w:color="0D0D0D"/>
            </w:tcBorders>
            <w:shd w:val="clear" w:color="auto" w:fill="auto"/>
            <w:noWrap/>
            <w:vAlign w:val="center"/>
          </w:tcPr>
          <w:p w:rsidR="00C15E2B" w:rsidRDefault="00C15E2B" w:rsidP="00D97E23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5E2B" w:rsidTr="001B672D">
        <w:trPr>
          <w:trHeight w:val="3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网络核心交换设备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  <w:t>LS-Z+M2+A-38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1、机箱式多插槽交换机，业务槽位数≥3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2、性能：交换能力≥38Tbps，转发率≥7200Mpps；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3、主控引擎模块≥2，满足1+1冗余，支持主控板、电源冗余，主控板主备切换无丢包；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4、槽位能够同时提供千兆光口、千兆电口、万兆光口，且实际可用端口总数≥48，提高槽位利用率和业务可靠性；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5、支持横向虚拟化技术（IRF2）、支持纵向虚拟华技术（IRF3.1）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6、支持“多虚一”与“一虚多”同时使用，彻底实现资源池化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7、支持VXLAN 二层交换、支持VXLAN 路由交换、支持VXLAN 网关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8、支持RIPng、OSPFv3、BGP4+、IS-ISv6协议；支持基于IPv6的VRRP功能；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9、支持融合无线AC功能，无需独立的AC业务板卡，即支持无线AP管理功能，支持有线无线功能统一界面管理、支持融合SDN功能；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10、所有单板支持热插拔、支持CPU保护技术、支持8KV防雷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11、本次配置双主控，配置24千兆电口+24千兆光口+8万兆光口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H3C S7503E-M-组合配置-(主机+LSQM1CGP24TSSC0+LSQM1CGT24TSSC0+LSQM1AC300*2),24千兆电口+24千兆光口+8万兆光口</w:t>
            </w:r>
          </w:p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C15E2B" w:rsidTr="001B672D">
        <w:trPr>
          <w:trHeight w:val="3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万兆汇聚交换机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  <w:t>LS-6520-30SG-SI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1. 性能：交换容量≥2.56Tbps， 转发率≥340Mpps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  表项：MAC地址表≥32K，路由表容量≥16K，ARP≥16K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3. 接口：≥8千兆电+22万兆光+1USB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4. 支持最大9台设备虚拟化；最大堆叠带宽≥160G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5. 支持OPENFLOW 1.3标准支持普通模式和Openflow 模式切换，支持多控制器（EQUAL模式、主备模式）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6. 支持IPv4静态路由、RIP V1/V2、OSPF、BGP、ISIS；支持IPv6静态路由、RIPng、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OSPFv3、BGP4+，支持IPv4和IPv6环境下的策略路由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7. 支持VRRPv2/v3（虚拟路由冗余协议)；支持RRPP（快速环网保护协议），环网故障恢复时间不超过200ms；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8. 支持OAM(802.1AG， 802.3AH)以太网运行、维护和管理标准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H3C S6520-30SG-SI L3以太网交换机主机,支持8个10/100/1000Base-T端口,22个1G/10GBase-X SFP Plus端口,交流供电</w:t>
            </w:r>
          </w:p>
        </w:tc>
      </w:tr>
      <w:tr w:rsidR="00C15E2B" w:rsidTr="001B672D">
        <w:trPr>
          <w:trHeight w:val="3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千兆汇聚交换机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  <w:t>LS-5500V3-28S-SI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1. 性能：整机交换容量 ≥672Gbps；转发性能 ≥166Mpps 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2. 端口：≥24千兆电口+4个万兆光口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3. MAC地址表≥32K，IPv4路由表容量≥8K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4. 三层路由功能：支持IPv4/IPv6静态路由、支持RIP V1/V2、OSPF、IS-IS、BGP4；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5. 交换机支持≥9台物理设备虚拟化技术，堆叠距离≥10KM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6. 实现ERPS功能，能够快速阻断环路，链路收敛时间≤50ms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7. 实现CPU保护功能，能限制非法报文对CPU的攻击，保护交换机在各种环境下稳定工作 </w:t>
            </w:r>
          </w:p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8. 支持SNMP V1/V2/V3、RMON、SSHV2；支持端口休眠，关闭没有应用的端口，节省能源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H3C S5500V3-28S-SI L3以太网交换机主机,支持24个10/100/1000BASE-T电口,支持4个1G/10G BASE-X SFP Plus端口,支持AC</w:t>
            </w:r>
          </w:p>
        </w:tc>
      </w:tr>
      <w:tr w:rsidR="00C15E2B" w:rsidTr="001B672D">
        <w:trPr>
          <w:trHeight w:val="3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万兆光模块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  <w:t>SFP-XG-LX-SM1310-D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万兆10公里单模模块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E2B" w:rsidRDefault="00C15E2B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SFP+ 万兆模块(1310nm,10km,LC)</w:t>
            </w:r>
          </w:p>
        </w:tc>
      </w:tr>
    </w:tbl>
    <w:p w:rsidR="000F6E23" w:rsidRPr="00EE4B58" w:rsidRDefault="000F6E23" w:rsidP="00EE4B58"/>
    <w:sectPr w:rsidR="000F6E23" w:rsidRPr="00EE4B58" w:rsidSect="00EE4B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E1" w:rsidRDefault="003C53E1" w:rsidP="00EE4B58">
      <w:r>
        <w:separator/>
      </w:r>
    </w:p>
  </w:endnote>
  <w:endnote w:type="continuationSeparator" w:id="0">
    <w:p w:rsidR="003C53E1" w:rsidRDefault="003C53E1" w:rsidP="00EE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E1" w:rsidRDefault="003C53E1" w:rsidP="00EE4B58">
      <w:r>
        <w:separator/>
      </w:r>
    </w:p>
  </w:footnote>
  <w:footnote w:type="continuationSeparator" w:id="0">
    <w:p w:rsidR="003C53E1" w:rsidRDefault="003C53E1" w:rsidP="00EE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B"/>
    <w:rsid w:val="000F6E23"/>
    <w:rsid w:val="0019646D"/>
    <w:rsid w:val="001B672D"/>
    <w:rsid w:val="003C53E1"/>
    <w:rsid w:val="003F735D"/>
    <w:rsid w:val="00405176"/>
    <w:rsid w:val="005F48AC"/>
    <w:rsid w:val="00840871"/>
    <w:rsid w:val="00C15E2B"/>
    <w:rsid w:val="00C93CFD"/>
    <w:rsid w:val="00DA43C4"/>
    <w:rsid w:val="00E0142B"/>
    <w:rsid w:val="00E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13</cp:revision>
  <dcterms:created xsi:type="dcterms:W3CDTF">2024-06-04T13:57:00Z</dcterms:created>
  <dcterms:modified xsi:type="dcterms:W3CDTF">2024-06-04T14:38:00Z</dcterms:modified>
</cp:coreProperties>
</file>